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C02D" w14:textId="46DA6C6B" w:rsidR="00621F35" w:rsidRPr="00512304" w:rsidRDefault="00132FA8">
      <w:pPr>
        <w:pStyle w:val="Heading1"/>
        <w:rPr>
          <w:rFonts w:cstheme="majorHAnsi"/>
        </w:rPr>
      </w:pPr>
      <w:r>
        <w:t>Governor S</w:t>
      </w:r>
      <w:r w:rsidRPr="00512304">
        <w:rPr>
          <w:rFonts w:cstheme="majorHAnsi"/>
        </w:rPr>
        <w:t xml:space="preserve">elf-Review Tool: Leadership &amp; Governance </w:t>
      </w:r>
    </w:p>
    <w:p w14:paraId="53EB6DFD" w14:textId="1CC85201" w:rsidR="00621F35" w:rsidRPr="00512304" w:rsidRDefault="00132FA8">
      <w:pPr>
        <w:rPr>
          <w:rFonts w:asciiTheme="majorHAnsi" w:hAnsiTheme="majorHAnsi" w:cstheme="majorHAnsi"/>
        </w:rPr>
      </w:pPr>
      <w:r w:rsidRPr="00512304">
        <w:rPr>
          <w:rFonts w:asciiTheme="majorHAnsi" w:hAnsiTheme="majorHAnsi" w:cstheme="majorHAnsi"/>
        </w:rPr>
        <w:t xml:space="preserve">This self-review tool is designed to help governors reflect on their effectiveness in line with the Education Inspection Framework (EIF) from November 2025 and the Schools Inspection Toolkit. It incorporates key questions from national guidance and </w:t>
      </w:r>
      <w:r w:rsidR="00DA4CE3" w:rsidRPr="00512304">
        <w:rPr>
          <w:rFonts w:asciiTheme="majorHAnsi" w:hAnsiTheme="majorHAnsi" w:cstheme="majorHAnsi"/>
        </w:rPr>
        <w:t>T</w:t>
      </w:r>
      <w:r w:rsidRPr="00512304">
        <w:rPr>
          <w:rFonts w:asciiTheme="majorHAnsi" w:hAnsiTheme="majorHAnsi" w:cstheme="majorHAnsi"/>
        </w:rPr>
        <w:t>he Key resource. Governors should use this tool to assess their strategic leadership, governance effectiveness, safeguarding, inclusion, challenge and support, and stakeholder engagement.</w:t>
      </w:r>
    </w:p>
    <w:p w14:paraId="09E7757B" w14:textId="77777777" w:rsidR="00621F35" w:rsidRPr="00512304" w:rsidRDefault="00132FA8">
      <w:pPr>
        <w:pStyle w:val="Heading2"/>
        <w:rPr>
          <w:rFonts w:cstheme="majorHAnsi"/>
        </w:rPr>
      </w:pPr>
      <w:r w:rsidRPr="00512304">
        <w:rPr>
          <w:rFonts w:cstheme="majorHAnsi"/>
        </w:rPr>
        <w:t>Strategic Vision &amp; School Improvement</w:t>
      </w:r>
    </w:p>
    <w:tbl>
      <w:tblPr>
        <w:tblStyle w:val="TableGrid"/>
        <w:tblW w:w="13716" w:type="dxa"/>
        <w:tblLook w:val="04A0" w:firstRow="1" w:lastRow="0" w:firstColumn="1" w:lastColumn="0" w:noHBand="0" w:noVBand="1"/>
      </w:tblPr>
      <w:tblGrid>
        <w:gridCol w:w="3384"/>
        <w:gridCol w:w="3954"/>
        <w:gridCol w:w="5244"/>
        <w:gridCol w:w="1134"/>
      </w:tblGrid>
      <w:tr w:rsidR="00621F35" w:rsidRPr="00CC1E22" w14:paraId="0EFC11F5" w14:textId="77777777" w:rsidTr="00512304">
        <w:trPr>
          <w:trHeight w:val="604"/>
        </w:trPr>
        <w:tc>
          <w:tcPr>
            <w:tcW w:w="3384" w:type="dxa"/>
          </w:tcPr>
          <w:p w14:paraId="0F9298BF" w14:textId="77777777" w:rsidR="00621F35" w:rsidRPr="00CC1E22" w:rsidRDefault="00132FA8">
            <w:pPr>
              <w:rPr>
                <w:rFonts w:asciiTheme="majorHAnsi" w:hAnsiTheme="majorHAnsi" w:cstheme="majorHAnsi"/>
                <w:b/>
                <w:bCs/>
                <w:sz w:val="20"/>
                <w:szCs w:val="20"/>
              </w:rPr>
            </w:pPr>
            <w:r w:rsidRPr="00CC1E22">
              <w:rPr>
                <w:rFonts w:asciiTheme="majorHAnsi" w:hAnsiTheme="majorHAnsi" w:cstheme="majorHAnsi"/>
                <w:b/>
                <w:bCs/>
                <w:sz w:val="20"/>
                <w:szCs w:val="20"/>
              </w:rPr>
              <w:t>Question</w:t>
            </w:r>
          </w:p>
        </w:tc>
        <w:tc>
          <w:tcPr>
            <w:tcW w:w="3954" w:type="dxa"/>
          </w:tcPr>
          <w:p w14:paraId="05FA9F8C" w14:textId="77777777" w:rsidR="00621F35" w:rsidRPr="00CC1E22" w:rsidRDefault="00132FA8">
            <w:pPr>
              <w:rPr>
                <w:rFonts w:asciiTheme="majorHAnsi" w:hAnsiTheme="majorHAnsi" w:cstheme="majorHAnsi"/>
                <w:b/>
                <w:bCs/>
                <w:sz w:val="20"/>
                <w:szCs w:val="20"/>
              </w:rPr>
            </w:pPr>
            <w:r w:rsidRPr="00CC1E22">
              <w:rPr>
                <w:rFonts w:asciiTheme="majorHAnsi" w:hAnsiTheme="majorHAnsi" w:cstheme="majorHAnsi"/>
                <w:b/>
                <w:bCs/>
                <w:sz w:val="20"/>
                <w:szCs w:val="20"/>
              </w:rPr>
              <w:t>Evidence You Can Use</w:t>
            </w:r>
          </w:p>
        </w:tc>
        <w:tc>
          <w:tcPr>
            <w:tcW w:w="5244" w:type="dxa"/>
          </w:tcPr>
          <w:p w14:paraId="7AC76E43" w14:textId="1B7448E7" w:rsidR="00621F35" w:rsidRPr="00CC1E22" w:rsidRDefault="00DA4CE3">
            <w:pPr>
              <w:rPr>
                <w:rFonts w:asciiTheme="majorHAnsi" w:hAnsiTheme="majorHAnsi" w:cstheme="majorHAnsi"/>
                <w:b/>
                <w:bCs/>
                <w:sz w:val="20"/>
                <w:szCs w:val="20"/>
              </w:rPr>
            </w:pPr>
            <w:r w:rsidRPr="00CC1E22">
              <w:rPr>
                <w:rFonts w:asciiTheme="majorHAnsi" w:hAnsiTheme="majorHAnsi" w:cstheme="majorHAnsi"/>
                <w:b/>
                <w:bCs/>
                <w:sz w:val="20"/>
                <w:szCs w:val="20"/>
              </w:rPr>
              <w:t>Notes/Actions</w:t>
            </w:r>
          </w:p>
        </w:tc>
        <w:tc>
          <w:tcPr>
            <w:tcW w:w="1134" w:type="dxa"/>
          </w:tcPr>
          <w:p w14:paraId="4FDDE737" w14:textId="2ACF74F3" w:rsidR="00621F35" w:rsidRPr="00CC1E22" w:rsidRDefault="00DA4CE3">
            <w:pPr>
              <w:rPr>
                <w:rFonts w:asciiTheme="majorHAnsi" w:hAnsiTheme="majorHAnsi" w:cstheme="majorHAnsi"/>
                <w:b/>
                <w:bCs/>
                <w:sz w:val="20"/>
                <w:szCs w:val="20"/>
              </w:rPr>
            </w:pPr>
            <w:r w:rsidRPr="00CC1E22">
              <w:rPr>
                <w:rFonts w:asciiTheme="majorHAnsi" w:hAnsiTheme="majorHAnsi" w:cstheme="majorHAnsi"/>
                <w:b/>
                <w:bCs/>
                <w:sz w:val="20"/>
                <w:szCs w:val="20"/>
              </w:rPr>
              <w:t>RAG</w:t>
            </w:r>
          </w:p>
        </w:tc>
      </w:tr>
      <w:tr w:rsidR="00621F35" w:rsidRPr="00CC1E22" w14:paraId="1A6FFE6A" w14:textId="77777777" w:rsidTr="00512304">
        <w:trPr>
          <w:trHeight w:val="1500"/>
        </w:trPr>
        <w:tc>
          <w:tcPr>
            <w:tcW w:w="3384" w:type="dxa"/>
          </w:tcPr>
          <w:p w14:paraId="7749A9D6"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What is the governing board’s vision for the school and how is it shared?</w:t>
            </w:r>
          </w:p>
        </w:tc>
        <w:tc>
          <w:tcPr>
            <w:tcW w:w="3954" w:type="dxa"/>
          </w:tcPr>
          <w:p w14:paraId="1408592A" w14:textId="77777777" w:rsidR="00DA4CE3" w:rsidRPr="00CC1E22" w:rsidRDefault="00DA4CE3" w:rsidP="00DA4CE3">
            <w:pPr>
              <w:pStyle w:val="ListParagraph"/>
              <w:numPr>
                <w:ilvl w:val="0"/>
                <w:numId w:val="10"/>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Vision statement, values and aims</w:t>
            </w:r>
          </w:p>
          <w:p w14:paraId="1F51608C" w14:textId="77777777" w:rsidR="00DA4CE3" w:rsidRPr="00CC1E22" w:rsidRDefault="00DA4CE3" w:rsidP="00DA4CE3">
            <w:pPr>
              <w:pStyle w:val="ListParagraph"/>
              <w:numPr>
                <w:ilvl w:val="0"/>
                <w:numId w:val="10"/>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School development/improvement plan</w:t>
            </w:r>
          </w:p>
          <w:p w14:paraId="0FF1AEDB" w14:textId="77777777" w:rsidR="00DA4CE3" w:rsidRPr="00CC1E22" w:rsidRDefault="00DA4CE3" w:rsidP="00DA4CE3">
            <w:pPr>
              <w:pStyle w:val="ListParagraph"/>
              <w:numPr>
                <w:ilvl w:val="0"/>
                <w:numId w:val="10"/>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School policies and evidence of how these are linked to the school’s vision</w:t>
            </w:r>
          </w:p>
          <w:p w14:paraId="45CDD2C9" w14:textId="77777777" w:rsidR="00DA4CE3" w:rsidRPr="00CC1E22" w:rsidRDefault="00DA4CE3" w:rsidP="00DA4CE3">
            <w:pPr>
              <w:pStyle w:val="ListParagraph"/>
              <w:numPr>
                <w:ilvl w:val="0"/>
                <w:numId w:val="10"/>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Feedback from staff, parents and pupils</w:t>
            </w:r>
          </w:p>
          <w:p w14:paraId="60055BAB" w14:textId="041C50F3" w:rsidR="00621F35" w:rsidRPr="00CC1E22" w:rsidRDefault="00DA4CE3" w:rsidP="00DA4CE3">
            <w:pPr>
              <w:pStyle w:val="ListParagraph"/>
              <w:numPr>
                <w:ilvl w:val="0"/>
                <w:numId w:val="10"/>
              </w:numPr>
              <w:rPr>
                <w:rFonts w:asciiTheme="majorHAnsi" w:hAnsiTheme="majorHAnsi" w:cstheme="majorHAnsi"/>
                <w:sz w:val="20"/>
                <w:szCs w:val="20"/>
              </w:rPr>
            </w:pPr>
            <w:r w:rsidRPr="00CC1E22">
              <w:rPr>
                <w:rFonts w:asciiTheme="majorHAnsi" w:eastAsia="MS Mincho" w:hAnsiTheme="majorHAnsi" w:cstheme="majorHAnsi"/>
                <w:sz w:val="20"/>
                <w:szCs w:val="20"/>
                <w:lang w:val="en-GB"/>
              </w:rPr>
              <w:t>Evidence of consultation around development/redevelopment of the school’s vision</w:t>
            </w:r>
          </w:p>
        </w:tc>
        <w:tc>
          <w:tcPr>
            <w:tcW w:w="5244" w:type="dxa"/>
          </w:tcPr>
          <w:p w14:paraId="489AA2BC" w14:textId="77777777" w:rsidR="00621F35" w:rsidRPr="00CC1E22" w:rsidRDefault="00621F35">
            <w:pPr>
              <w:rPr>
                <w:rFonts w:asciiTheme="majorHAnsi" w:hAnsiTheme="majorHAnsi" w:cstheme="majorHAnsi"/>
                <w:sz w:val="20"/>
                <w:szCs w:val="20"/>
              </w:rPr>
            </w:pPr>
          </w:p>
        </w:tc>
        <w:tc>
          <w:tcPr>
            <w:tcW w:w="1134" w:type="dxa"/>
          </w:tcPr>
          <w:p w14:paraId="6F61EA8C" w14:textId="77777777" w:rsidR="00621F35" w:rsidRPr="00CC1E22" w:rsidRDefault="00621F35">
            <w:pPr>
              <w:rPr>
                <w:rFonts w:asciiTheme="majorHAnsi" w:hAnsiTheme="majorHAnsi" w:cstheme="majorHAnsi"/>
                <w:sz w:val="20"/>
                <w:szCs w:val="20"/>
              </w:rPr>
            </w:pPr>
          </w:p>
        </w:tc>
      </w:tr>
      <w:tr w:rsidR="00621F35" w:rsidRPr="00CC1E22" w14:paraId="43928881" w14:textId="77777777" w:rsidTr="00512304">
        <w:trPr>
          <w:trHeight w:val="1500"/>
        </w:trPr>
        <w:tc>
          <w:tcPr>
            <w:tcW w:w="3384" w:type="dxa"/>
          </w:tcPr>
          <w:p w14:paraId="557FDE3B"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What are your school’s priorities and how do governors ensure progress?</w:t>
            </w:r>
          </w:p>
        </w:tc>
        <w:tc>
          <w:tcPr>
            <w:tcW w:w="3954" w:type="dxa"/>
          </w:tcPr>
          <w:p w14:paraId="2137FE2E" w14:textId="77777777" w:rsidR="00DA4CE3" w:rsidRPr="00CC1E22" w:rsidRDefault="00DA4CE3" w:rsidP="00512304">
            <w:pPr>
              <w:pStyle w:val="ListParagraph"/>
              <w:numPr>
                <w:ilvl w:val="0"/>
                <w:numId w:val="19"/>
              </w:numPr>
              <w:rPr>
                <w:rFonts w:asciiTheme="majorHAnsi" w:hAnsiTheme="majorHAnsi" w:cstheme="majorHAnsi"/>
                <w:sz w:val="20"/>
                <w:szCs w:val="20"/>
                <w:lang w:val="en-GB"/>
              </w:rPr>
            </w:pPr>
            <w:r w:rsidRPr="00CC1E22">
              <w:rPr>
                <w:rFonts w:asciiTheme="majorHAnsi" w:hAnsiTheme="majorHAnsi" w:cstheme="majorHAnsi"/>
                <w:sz w:val="20"/>
                <w:szCs w:val="20"/>
                <w:lang w:val="en-GB"/>
              </w:rPr>
              <w:t>School development/improvement plan</w:t>
            </w:r>
          </w:p>
          <w:p w14:paraId="7C1EEA9F" w14:textId="77777777" w:rsidR="00DA4CE3" w:rsidRPr="00CC1E22" w:rsidRDefault="00DA4CE3" w:rsidP="00512304">
            <w:pPr>
              <w:pStyle w:val="ListParagraph"/>
              <w:numPr>
                <w:ilvl w:val="0"/>
                <w:numId w:val="19"/>
              </w:numPr>
              <w:rPr>
                <w:rFonts w:asciiTheme="majorHAnsi" w:hAnsiTheme="majorHAnsi" w:cstheme="majorHAnsi"/>
                <w:sz w:val="20"/>
                <w:szCs w:val="20"/>
                <w:lang w:val="en-GB"/>
              </w:rPr>
            </w:pPr>
            <w:r w:rsidRPr="00CC1E22">
              <w:rPr>
                <w:rFonts w:asciiTheme="majorHAnsi" w:hAnsiTheme="majorHAnsi" w:cstheme="majorHAnsi"/>
                <w:sz w:val="20"/>
                <w:szCs w:val="20"/>
                <w:lang w:val="en-GB"/>
              </w:rPr>
              <w:t>Self-evaluation forms (SEFs)</w:t>
            </w:r>
          </w:p>
          <w:p w14:paraId="491BD3A4" w14:textId="77777777" w:rsidR="00DA4CE3" w:rsidRPr="00CC1E22" w:rsidRDefault="00DA4CE3" w:rsidP="00512304">
            <w:pPr>
              <w:pStyle w:val="ListParagraph"/>
              <w:numPr>
                <w:ilvl w:val="0"/>
                <w:numId w:val="19"/>
              </w:numPr>
              <w:rPr>
                <w:rFonts w:asciiTheme="majorHAnsi" w:hAnsiTheme="majorHAnsi" w:cstheme="majorHAnsi"/>
                <w:sz w:val="20"/>
                <w:szCs w:val="20"/>
                <w:lang w:val="en-GB"/>
              </w:rPr>
            </w:pPr>
            <w:r w:rsidRPr="00CC1E22">
              <w:rPr>
                <w:rFonts w:asciiTheme="majorHAnsi" w:hAnsiTheme="majorHAnsi" w:cstheme="majorHAnsi"/>
                <w:sz w:val="20"/>
                <w:szCs w:val="20"/>
                <w:lang w:val="en-GB"/>
              </w:rPr>
              <w:t>Monitoring schedules</w:t>
            </w:r>
          </w:p>
          <w:p w14:paraId="4B931A69" w14:textId="77777777" w:rsidR="00DA4CE3" w:rsidRPr="00CC1E22" w:rsidRDefault="00DA4CE3" w:rsidP="00512304">
            <w:pPr>
              <w:pStyle w:val="ListParagraph"/>
              <w:numPr>
                <w:ilvl w:val="0"/>
                <w:numId w:val="19"/>
              </w:numPr>
              <w:rPr>
                <w:rFonts w:asciiTheme="majorHAnsi" w:hAnsiTheme="majorHAnsi" w:cstheme="majorHAnsi"/>
                <w:sz w:val="20"/>
                <w:szCs w:val="20"/>
                <w:lang w:val="en-GB"/>
              </w:rPr>
            </w:pPr>
            <w:r w:rsidRPr="00CC1E22">
              <w:rPr>
                <w:rFonts w:asciiTheme="majorHAnsi" w:hAnsiTheme="majorHAnsi" w:cstheme="majorHAnsi"/>
                <w:sz w:val="20"/>
                <w:szCs w:val="20"/>
                <w:lang w:val="en-GB"/>
              </w:rPr>
              <w:t>Records of school visits</w:t>
            </w:r>
          </w:p>
          <w:p w14:paraId="257D6057" w14:textId="65691432" w:rsidR="00621F35" w:rsidRPr="00CC1E22" w:rsidRDefault="00DA4CE3" w:rsidP="00512304">
            <w:pPr>
              <w:pStyle w:val="ListParagraph"/>
              <w:numPr>
                <w:ilvl w:val="0"/>
                <w:numId w:val="19"/>
              </w:numPr>
              <w:rPr>
                <w:rFonts w:asciiTheme="majorHAnsi" w:hAnsiTheme="majorHAnsi" w:cstheme="majorHAnsi"/>
                <w:sz w:val="20"/>
                <w:szCs w:val="20"/>
              </w:rPr>
            </w:pPr>
            <w:r w:rsidRPr="00CC1E22">
              <w:rPr>
                <w:rFonts w:asciiTheme="majorHAnsi" w:hAnsiTheme="majorHAnsi" w:cstheme="majorHAnsi"/>
                <w:sz w:val="20"/>
                <w:szCs w:val="20"/>
                <w:lang w:val="en-GB"/>
              </w:rPr>
              <w:t>Minutes from governing board meetings</w:t>
            </w:r>
          </w:p>
        </w:tc>
        <w:tc>
          <w:tcPr>
            <w:tcW w:w="5244" w:type="dxa"/>
          </w:tcPr>
          <w:p w14:paraId="55E5BA74" w14:textId="77777777" w:rsidR="00621F35" w:rsidRPr="00CC1E22" w:rsidRDefault="00621F35">
            <w:pPr>
              <w:rPr>
                <w:rFonts w:asciiTheme="majorHAnsi" w:hAnsiTheme="majorHAnsi" w:cstheme="majorHAnsi"/>
                <w:sz w:val="20"/>
                <w:szCs w:val="20"/>
              </w:rPr>
            </w:pPr>
          </w:p>
        </w:tc>
        <w:tc>
          <w:tcPr>
            <w:tcW w:w="1134" w:type="dxa"/>
          </w:tcPr>
          <w:p w14:paraId="692ECD9A" w14:textId="77777777" w:rsidR="00621F35" w:rsidRPr="00CC1E22" w:rsidRDefault="00621F35">
            <w:pPr>
              <w:rPr>
                <w:rFonts w:asciiTheme="majorHAnsi" w:hAnsiTheme="majorHAnsi" w:cstheme="majorHAnsi"/>
                <w:sz w:val="20"/>
                <w:szCs w:val="20"/>
              </w:rPr>
            </w:pPr>
          </w:p>
        </w:tc>
      </w:tr>
      <w:tr w:rsidR="00621F35" w:rsidRPr="00CC1E22" w14:paraId="18C614CE" w14:textId="77777777" w:rsidTr="00512304">
        <w:trPr>
          <w:trHeight w:val="1198"/>
        </w:trPr>
        <w:tc>
          <w:tcPr>
            <w:tcW w:w="3384" w:type="dxa"/>
          </w:tcPr>
          <w:p w14:paraId="678B847E" w14:textId="2D6D0420"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lastRenderedPageBreak/>
              <w:t>How do you evaluate the impact of leadership over time</w:t>
            </w:r>
            <w:r w:rsidR="005A0DC6">
              <w:rPr>
                <w:rFonts w:asciiTheme="majorHAnsi" w:hAnsiTheme="majorHAnsi" w:cstheme="majorHAnsi"/>
                <w:sz w:val="20"/>
                <w:szCs w:val="20"/>
              </w:rPr>
              <w:t xml:space="preserve"> and the effectiveness of the school?</w:t>
            </w:r>
          </w:p>
        </w:tc>
        <w:tc>
          <w:tcPr>
            <w:tcW w:w="3954" w:type="dxa"/>
          </w:tcPr>
          <w:p w14:paraId="3B0B13E3" w14:textId="77777777" w:rsidR="00621F35" w:rsidRPr="00CC1E22" w:rsidRDefault="00DA4CE3" w:rsidP="00DA4CE3">
            <w:pPr>
              <w:pStyle w:val="ListParagraph"/>
              <w:numPr>
                <w:ilvl w:val="0"/>
                <w:numId w:val="11"/>
              </w:numPr>
              <w:rPr>
                <w:rFonts w:asciiTheme="majorHAnsi" w:hAnsiTheme="majorHAnsi" w:cstheme="majorHAnsi"/>
                <w:sz w:val="20"/>
                <w:szCs w:val="20"/>
              </w:rPr>
            </w:pPr>
            <w:r w:rsidRPr="00CC1E22">
              <w:rPr>
                <w:rFonts w:asciiTheme="majorHAnsi" w:hAnsiTheme="majorHAnsi" w:cstheme="majorHAnsi"/>
                <w:sz w:val="20"/>
                <w:szCs w:val="20"/>
              </w:rPr>
              <w:t>Outcomes</w:t>
            </w:r>
          </w:p>
          <w:p w14:paraId="23FA8895" w14:textId="77777777" w:rsidR="00DA4CE3" w:rsidRPr="00CC1E22" w:rsidRDefault="00DA4CE3" w:rsidP="00DA4CE3">
            <w:pPr>
              <w:pStyle w:val="ListParagraph"/>
              <w:numPr>
                <w:ilvl w:val="0"/>
                <w:numId w:val="11"/>
              </w:numPr>
              <w:rPr>
                <w:rFonts w:asciiTheme="majorHAnsi" w:hAnsiTheme="majorHAnsi" w:cstheme="majorHAnsi"/>
                <w:sz w:val="20"/>
                <w:szCs w:val="20"/>
              </w:rPr>
            </w:pPr>
            <w:r w:rsidRPr="00CC1E22">
              <w:rPr>
                <w:rFonts w:asciiTheme="majorHAnsi" w:hAnsiTheme="majorHAnsi" w:cstheme="majorHAnsi"/>
                <w:sz w:val="20"/>
                <w:szCs w:val="20"/>
              </w:rPr>
              <w:t>Staff turnover</w:t>
            </w:r>
          </w:p>
          <w:p w14:paraId="316F3D75" w14:textId="77777777" w:rsidR="00DA4CE3" w:rsidRDefault="00DA4CE3" w:rsidP="00DA4CE3">
            <w:pPr>
              <w:pStyle w:val="ListParagraph"/>
              <w:numPr>
                <w:ilvl w:val="0"/>
                <w:numId w:val="11"/>
              </w:numPr>
              <w:rPr>
                <w:rFonts w:asciiTheme="majorHAnsi" w:hAnsiTheme="majorHAnsi" w:cstheme="majorHAnsi"/>
                <w:sz w:val="20"/>
                <w:szCs w:val="20"/>
              </w:rPr>
            </w:pPr>
            <w:r w:rsidRPr="00CC1E22">
              <w:rPr>
                <w:rFonts w:asciiTheme="majorHAnsi" w:hAnsiTheme="majorHAnsi" w:cstheme="majorHAnsi"/>
                <w:sz w:val="20"/>
                <w:szCs w:val="20"/>
              </w:rPr>
              <w:t>Governor minutes</w:t>
            </w:r>
          </w:p>
          <w:p w14:paraId="4FEFEBB7" w14:textId="77777777" w:rsidR="005A0DC6" w:rsidRDefault="005A0DC6" w:rsidP="00DA4CE3">
            <w:pPr>
              <w:pStyle w:val="ListParagraph"/>
              <w:numPr>
                <w:ilvl w:val="0"/>
                <w:numId w:val="11"/>
              </w:numPr>
              <w:rPr>
                <w:rFonts w:asciiTheme="majorHAnsi" w:hAnsiTheme="majorHAnsi" w:cstheme="majorHAnsi"/>
                <w:sz w:val="20"/>
                <w:szCs w:val="20"/>
              </w:rPr>
            </w:pPr>
            <w:r>
              <w:rPr>
                <w:rFonts w:asciiTheme="majorHAnsi" w:hAnsiTheme="majorHAnsi" w:cstheme="majorHAnsi"/>
                <w:sz w:val="20"/>
                <w:szCs w:val="20"/>
              </w:rPr>
              <w:t>Headteacher report</w:t>
            </w:r>
          </w:p>
          <w:p w14:paraId="50015B17" w14:textId="0CE4B779" w:rsidR="00956D95" w:rsidRDefault="00956D95" w:rsidP="00DA4CE3">
            <w:pPr>
              <w:pStyle w:val="ListParagraph"/>
              <w:numPr>
                <w:ilvl w:val="0"/>
                <w:numId w:val="11"/>
              </w:numPr>
              <w:rPr>
                <w:rFonts w:asciiTheme="majorHAnsi" w:hAnsiTheme="majorHAnsi" w:cstheme="majorHAnsi"/>
                <w:sz w:val="20"/>
                <w:szCs w:val="20"/>
              </w:rPr>
            </w:pPr>
            <w:r>
              <w:rPr>
                <w:rFonts w:asciiTheme="majorHAnsi" w:hAnsiTheme="majorHAnsi" w:cstheme="majorHAnsi"/>
                <w:sz w:val="20"/>
                <w:szCs w:val="20"/>
              </w:rPr>
              <w:t>Regular meetings between Chair and HT to ensure alignment</w:t>
            </w:r>
          </w:p>
          <w:p w14:paraId="6E66C87C" w14:textId="1E87A070" w:rsidR="00956D95" w:rsidRPr="00CC1E22" w:rsidRDefault="00956D95" w:rsidP="00956D95">
            <w:pPr>
              <w:pStyle w:val="ListParagraph"/>
              <w:rPr>
                <w:rFonts w:asciiTheme="majorHAnsi" w:hAnsiTheme="majorHAnsi" w:cstheme="majorHAnsi"/>
                <w:sz w:val="20"/>
                <w:szCs w:val="20"/>
              </w:rPr>
            </w:pPr>
          </w:p>
        </w:tc>
        <w:tc>
          <w:tcPr>
            <w:tcW w:w="5244" w:type="dxa"/>
          </w:tcPr>
          <w:p w14:paraId="782640C5" w14:textId="77777777" w:rsidR="00621F35" w:rsidRPr="00CC1E22" w:rsidRDefault="00621F35">
            <w:pPr>
              <w:rPr>
                <w:rFonts w:asciiTheme="majorHAnsi" w:hAnsiTheme="majorHAnsi" w:cstheme="majorHAnsi"/>
                <w:sz w:val="20"/>
                <w:szCs w:val="20"/>
              </w:rPr>
            </w:pPr>
          </w:p>
        </w:tc>
        <w:tc>
          <w:tcPr>
            <w:tcW w:w="1134" w:type="dxa"/>
          </w:tcPr>
          <w:p w14:paraId="6E8FABFE" w14:textId="77777777" w:rsidR="00621F35" w:rsidRPr="00CC1E22" w:rsidRDefault="00621F35">
            <w:pPr>
              <w:rPr>
                <w:rFonts w:asciiTheme="majorHAnsi" w:hAnsiTheme="majorHAnsi" w:cstheme="majorHAnsi"/>
                <w:sz w:val="20"/>
                <w:szCs w:val="20"/>
              </w:rPr>
            </w:pPr>
          </w:p>
        </w:tc>
      </w:tr>
      <w:tr w:rsidR="00621F35" w:rsidRPr="00CC1E22" w14:paraId="727DC5EC" w14:textId="77777777" w:rsidTr="00512304">
        <w:trPr>
          <w:trHeight w:val="1198"/>
        </w:trPr>
        <w:tc>
          <w:tcPr>
            <w:tcW w:w="3384" w:type="dxa"/>
          </w:tcPr>
          <w:p w14:paraId="0218DB1C"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How do you hold the headteacher and senior leaders to account?</w:t>
            </w:r>
          </w:p>
        </w:tc>
        <w:tc>
          <w:tcPr>
            <w:tcW w:w="3954" w:type="dxa"/>
          </w:tcPr>
          <w:p w14:paraId="63BF0ECE" w14:textId="77777777" w:rsidR="00621F35" w:rsidRPr="00CC1E22" w:rsidRDefault="00DA4CE3" w:rsidP="00DA4CE3">
            <w:pPr>
              <w:pStyle w:val="ListParagraph"/>
              <w:numPr>
                <w:ilvl w:val="0"/>
                <w:numId w:val="12"/>
              </w:numPr>
              <w:rPr>
                <w:rFonts w:asciiTheme="majorHAnsi" w:hAnsiTheme="majorHAnsi" w:cstheme="majorHAnsi"/>
                <w:sz w:val="20"/>
                <w:szCs w:val="20"/>
              </w:rPr>
            </w:pPr>
            <w:r w:rsidRPr="00CC1E22">
              <w:rPr>
                <w:rFonts w:asciiTheme="majorHAnsi" w:hAnsiTheme="majorHAnsi" w:cstheme="majorHAnsi"/>
                <w:sz w:val="20"/>
                <w:szCs w:val="20"/>
              </w:rPr>
              <w:t>Governor minutes</w:t>
            </w:r>
          </w:p>
          <w:p w14:paraId="0E9A8476" w14:textId="4838CAF4" w:rsidR="00DA4CE3" w:rsidRPr="00CC1E22" w:rsidRDefault="00DA4CE3" w:rsidP="00DA4CE3">
            <w:pPr>
              <w:pStyle w:val="ListParagraph"/>
              <w:numPr>
                <w:ilvl w:val="0"/>
                <w:numId w:val="12"/>
              </w:numPr>
              <w:rPr>
                <w:rFonts w:asciiTheme="majorHAnsi" w:hAnsiTheme="majorHAnsi" w:cstheme="majorHAnsi"/>
                <w:sz w:val="20"/>
                <w:szCs w:val="20"/>
              </w:rPr>
            </w:pPr>
            <w:r w:rsidRPr="00CC1E22">
              <w:rPr>
                <w:rFonts w:asciiTheme="majorHAnsi" w:hAnsiTheme="majorHAnsi" w:cstheme="majorHAnsi"/>
                <w:sz w:val="20"/>
                <w:szCs w:val="20"/>
              </w:rPr>
              <w:t>Performance management</w:t>
            </w:r>
          </w:p>
        </w:tc>
        <w:tc>
          <w:tcPr>
            <w:tcW w:w="5244" w:type="dxa"/>
          </w:tcPr>
          <w:p w14:paraId="58D85AB1" w14:textId="77777777" w:rsidR="00621F35" w:rsidRPr="00CC1E22" w:rsidRDefault="00621F35">
            <w:pPr>
              <w:rPr>
                <w:rFonts w:asciiTheme="majorHAnsi" w:hAnsiTheme="majorHAnsi" w:cstheme="majorHAnsi"/>
                <w:sz w:val="20"/>
                <w:szCs w:val="20"/>
              </w:rPr>
            </w:pPr>
          </w:p>
        </w:tc>
        <w:tc>
          <w:tcPr>
            <w:tcW w:w="1134" w:type="dxa"/>
          </w:tcPr>
          <w:p w14:paraId="7F1C0F24" w14:textId="77777777" w:rsidR="00621F35" w:rsidRPr="00CC1E22" w:rsidRDefault="00621F35">
            <w:pPr>
              <w:rPr>
                <w:rFonts w:asciiTheme="majorHAnsi" w:hAnsiTheme="majorHAnsi" w:cstheme="majorHAnsi"/>
                <w:sz w:val="20"/>
                <w:szCs w:val="20"/>
              </w:rPr>
            </w:pPr>
          </w:p>
        </w:tc>
      </w:tr>
      <w:tr w:rsidR="00DA4CE3" w:rsidRPr="00CC1E22" w14:paraId="5BE6383D" w14:textId="77777777" w:rsidTr="00512304">
        <w:trPr>
          <w:trHeight w:val="1198"/>
        </w:trPr>
        <w:tc>
          <w:tcPr>
            <w:tcW w:w="3384" w:type="dxa"/>
          </w:tcPr>
          <w:p w14:paraId="3A7A88C9" w14:textId="4BD85710" w:rsidR="00DA4CE3" w:rsidRPr="00CC1E22" w:rsidRDefault="00DA4CE3">
            <w:pPr>
              <w:rPr>
                <w:rFonts w:asciiTheme="majorHAnsi" w:hAnsiTheme="majorHAnsi" w:cstheme="majorHAnsi"/>
                <w:sz w:val="20"/>
                <w:szCs w:val="20"/>
              </w:rPr>
            </w:pPr>
            <w:r w:rsidRPr="00CC1E22">
              <w:rPr>
                <w:rFonts w:asciiTheme="majorHAnsi" w:hAnsiTheme="majorHAnsi" w:cstheme="majorHAnsi"/>
                <w:sz w:val="20"/>
                <w:szCs w:val="20"/>
              </w:rPr>
              <w:t xml:space="preserve">How do you ensure the Areas </w:t>
            </w:r>
            <w:proofErr w:type="gramStart"/>
            <w:r w:rsidRPr="00CC1E22">
              <w:rPr>
                <w:rFonts w:asciiTheme="majorHAnsi" w:hAnsiTheme="majorHAnsi" w:cstheme="majorHAnsi"/>
                <w:sz w:val="20"/>
                <w:szCs w:val="20"/>
              </w:rPr>
              <w:t>For</w:t>
            </w:r>
            <w:proofErr w:type="gramEnd"/>
            <w:r w:rsidRPr="00CC1E22">
              <w:rPr>
                <w:rFonts w:asciiTheme="majorHAnsi" w:hAnsiTheme="majorHAnsi" w:cstheme="majorHAnsi"/>
                <w:sz w:val="20"/>
                <w:szCs w:val="20"/>
              </w:rPr>
              <w:t xml:space="preserve"> Improvement (AFIs) from the previous inspection have been addressed?</w:t>
            </w:r>
          </w:p>
        </w:tc>
        <w:tc>
          <w:tcPr>
            <w:tcW w:w="3954" w:type="dxa"/>
          </w:tcPr>
          <w:p w14:paraId="263E176E" w14:textId="77777777" w:rsidR="00DA4CE3" w:rsidRPr="00CC1E22" w:rsidRDefault="00DA4CE3" w:rsidP="00DA4CE3">
            <w:pPr>
              <w:pStyle w:val="ListParagraph"/>
              <w:numPr>
                <w:ilvl w:val="0"/>
                <w:numId w:val="13"/>
              </w:numPr>
              <w:rPr>
                <w:rFonts w:asciiTheme="majorHAnsi" w:hAnsiTheme="majorHAnsi" w:cstheme="majorHAnsi"/>
                <w:sz w:val="20"/>
                <w:szCs w:val="20"/>
              </w:rPr>
            </w:pPr>
            <w:r w:rsidRPr="00CC1E22">
              <w:rPr>
                <w:rFonts w:asciiTheme="majorHAnsi" w:hAnsiTheme="majorHAnsi" w:cstheme="majorHAnsi"/>
                <w:sz w:val="20"/>
                <w:szCs w:val="20"/>
              </w:rPr>
              <w:t>Governor minutes</w:t>
            </w:r>
          </w:p>
          <w:p w14:paraId="16E669BD" w14:textId="77777777" w:rsidR="00DA4CE3" w:rsidRPr="00CC1E22" w:rsidRDefault="00DA4CE3" w:rsidP="00DA4CE3">
            <w:pPr>
              <w:pStyle w:val="ListParagraph"/>
              <w:numPr>
                <w:ilvl w:val="0"/>
                <w:numId w:val="13"/>
              </w:numPr>
              <w:rPr>
                <w:rFonts w:asciiTheme="majorHAnsi" w:hAnsiTheme="majorHAnsi" w:cstheme="majorHAnsi"/>
                <w:sz w:val="20"/>
                <w:szCs w:val="20"/>
              </w:rPr>
            </w:pPr>
            <w:r w:rsidRPr="00CC1E22">
              <w:rPr>
                <w:rFonts w:asciiTheme="majorHAnsi" w:hAnsiTheme="majorHAnsi" w:cstheme="majorHAnsi"/>
                <w:sz w:val="20"/>
                <w:szCs w:val="20"/>
              </w:rPr>
              <w:t>Governor visits</w:t>
            </w:r>
          </w:p>
          <w:p w14:paraId="09DE5387" w14:textId="3CDF028D" w:rsidR="00DA4CE3" w:rsidRPr="00CC1E22" w:rsidRDefault="00DA4CE3" w:rsidP="00DA4CE3">
            <w:pPr>
              <w:pStyle w:val="ListParagraph"/>
              <w:numPr>
                <w:ilvl w:val="0"/>
                <w:numId w:val="13"/>
              </w:numPr>
              <w:rPr>
                <w:rFonts w:asciiTheme="majorHAnsi" w:hAnsiTheme="majorHAnsi" w:cstheme="majorHAnsi"/>
                <w:sz w:val="20"/>
                <w:szCs w:val="20"/>
              </w:rPr>
            </w:pPr>
            <w:r w:rsidRPr="00CC1E22">
              <w:rPr>
                <w:rFonts w:asciiTheme="majorHAnsi" w:hAnsiTheme="majorHAnsi" w:cstheme="majorHAnsi"/>
                <w:sz w:val="20"/>
                <w:szCs w:val="20"/>
              </w:rPr>
              <w:t>Review of QA feedback</w:t>
            </w:r>
          </w:p>
        </w:tc>
        <w:tc>
          <w:tcPr>
            <w:tcW w:w="5244" w:type="dxa"/>
          </w:tcPr>
          <w:p w14:paraId="3137179E" w14:textId="77777777" w:rsidR="00DA4CE3" w:rsidRPr="00CC1E22" w:rsidRDefault="00DA4CE3">
            <w:pPr>
              <w:rPr>
                <w:rFonts w:asciiTheme="majorHAnsi" w:hAnsiTheme="majorHAnsi" w:cstheme="majorHAnsi"/>
                <w:sz w:val="20"/>
                <w:szCs w:val="20"/>
              </w:rPr>
            </w:pPr>
          </w:p>
        </w:tc>
        <w:tc>
          <w:tcPr>
            <w:tcW w:w="1134" w:type="dxa"/>
          </w:tcPr>
          <w:p w14:paraId="2991DD5E" w14:textId="77777777" w:rsidR="00DA4CE3" w:rsidRPr="00CC1E22" w:rsidRDefault="00DA4CE3">
            <w:pPr>
              <w:rPr>
                <w:rFonts w:asciiTheme="majorHAnsi" w:hAnsiTheme="majorHAnsi" w:cstheme="majorHAnsi"/>
                <w:sz w:val="20"/>
                <w:szCs w:val="20"/>
              </w:rPr>
            </w:pPr>
          </w:p>
        </w:tc>
      </w:tr>
    </w:tbl>
    <w:p w14:paraId="5E1ED3A9" w14:textId="77777777" w:rsidR="00621F35" w:rsidRPr="00512304" w:rsidRDefault="00132FA8">
      <w:pPr>
        <w:pStyle w:val="Heading2"/>
        <w:rPr>
          <w:rFonts w:cstheme="majorHAnsi"/>
        </w:rPr>
      </w:pPr>
      <w:r w:rsidRPr="00512304">
        <w:rPr>
          <w:rFonts w:cstheme="majorHAnsi"/>
        </w:rPr>
        <w:t>Governance Effectiveness</w:t>
      </w:r>
    </w:p>
    <w:tbl>
      <w:tblPr>
        <w:tblStyle w:val="TableGrid"/>
        <w:tblW w:w="13716" w:type="dxa"/>
        <w:tblLook w:val="04A0" w:firstRow="1" w:lastRow="0" w:firstColumn="1" w:lastColumn="0" w:noHBand="0" w:noVBand="1"/>
      </w:tblPr>
      <w:tblGrid>
        <w:gridCol w:w="3392"/>
        <w:gridCol w:w="3974"/>
        <w:gridCol w:w="5216"/>
        <w:gridCol w:w="1134"/>
      </w:tblGrid>
      <w:tr w:rsidR="00621F35" w:rsidRPr="00CC1E22" w14:paraId="23D11E9E" w14:textId="77777777" w:rsidTr="008B54FD">
        <w:trPr>
          <w:trHeight w:val="548"/>
        </w:trPr>
        <w:tc>
          <w:tcPr>
            <w:tcW w:w="3392" w:type="dxa"/>
          </w:tcPr>
          <w:p w14:paraId="5FAAEE02" w14:textId="77777777" w:rsidR="00621F35" w:rsidRPr="00CC1E22" w:rsidRDefault="00132FA8">
            <w:pPr>
              <w:rPr>
                <w:rFonts w:asciiTheme="majorHAnsi" w:hAnsiTheme="majorHAnsi" w:cstheme="majorHAnsi"/>
                <w:b/>
                <w:bCs/>
                <w:sz w:val="20"/>
                <w:szCs w:val="20"/>
              </w:rPr>
            </w:pPr>
            <w:r w:rsidRPr="00CC1E22">
              <w:rPr>
                <w:rFonts w:asciiTheme="majorHAnsi" w:hAnsiTheme="majorHAnsi" w:cstheme="majorHAnsi"/>
                <w:b/>
                <w:bCs/>
                <w:sz w:val="20"/>
                <w:szCs w:val="20"/>
              </w:rPr>
              <w:t>Question</w:t>
            </w:r>
          </w:p>
        </w:tc>
        <w:tc>
          <w:tcPr>
            <w:tcW w:w="3974" w:type="dxa"/>
          </w:tcPr>
          <w:p w14:paraId="3B79A6FB" w14:textId="77777777" w:rsidR="00621F35" w:rsidRPr="00CC1E22" w:rsidRDefault="00132FA8">
            <w:pPr>
              <w:rPr>
                <w:rFonts w:asciiTheme="majorHAnsi" w:hAnsiTheme="majorHAnsi" w:cstheme="majorHAnsi"/>
                <w:b/>
                <w:bCs/>
                <w:sz w:val="20"/>
                <w:szCs w:val="20"/>
              </w:rPr>
            </w:pPr>
            <w:r w:rsidRPr="00CC1E22">
              <w:rPr>
                <w:rFonts w:asciiTheme="majorHAnsi" w:hAnsiTheme="majorHAnsi" w:cstheme="majorHAnsi"/>
                <w:b/>
                <w:bCs/>
                <w:sz w:val="20"/>
                <w:szCs w:val="20"/>
              </w:rPr>
              <w:t>Evidence You Can Use</w:t>
            </w:r>
          </w:p>
        </w:tc>
        <w:tc>
          <w:tcPr>
            <w:tcW w:w="5216" w:type="dxa"/>
          </w:tcPr>
          <w:p w14:paraId="4507C65F" w14:textId="79E4D53E" w:rsidR="00621F35" w:rsidRPr="00CC1E22" w:rsidRDefault="00DA4CE3">
            <w:pPr>
              <w:rPr>
                <w:rFonts w:asciiTheme="majorHAnsi" w:hAnsiTheme="majorHAnsi" w:cstheme="majorHAnsi"/>
                <w:b/>
                <w:bCs/>
                <w:sz w:val="20"/>
                <w:szCs w:val="20"/>
              </w:rPr>
            </w:pPr>
            <w:r w:rsidRPr="00CC1E22">
              <w:rPr>
                <w:rFonts w:asciiTheme="majorHAnsi" w:hAnsiTheme="majorHAnsi" w:cstheme="majorHAnsi"/>
                <w:b/>
                <w:bCs/>
                <w:sz w:val="20"/>
                <w:szCs w:val="20"/>
              </w:rPr>
              <w:t>Notes/Actions</w:t>
            </w:r>
          </w:p>
        </w:tc>
        <w:tc>
          <w:tcPr>
            <w:tcW w:w="1134" w:type="dxa"/>
          </w:tcPr>
          <w:p w14:paraId="56520686" w14:textId="1608ED90" w:rsidR="00621F35" w:rsidRPr="00CC1E22" w:rsidRDefault="00DA4CE3">
            <w:pPr>
              <w:rPr>
                <w:rFonts w:asciiTheme="majorHAnsi" w:hAnsiTheme="majorHAnsi" w:cstheme="majorHAnsi"/>
                <w:b/>
                <w:bCs/>
                <w:sz w:val="20"/>
                <w:szCs w:val="20"/>
              </w:rPr>
            </w:pPr>
            <w:r w:rsidRPr="00CC1E22">
              <w:rPr>
                <w:rFonts w:asciiTheme="majorHAnsi" w:hAnsiTheme="majorHAnsi" w:cstheme="majorHAnsi"/>
                <w:b/>
                <w:bCs/>
                <w:sz w:val="20"/>
                <w:szCs w:val="20"/>
              </w:rPr>
              <w:t>RAG</w:t>
            </w:r>
          </w:p>
        </w:tc>
      </w:tr>
      <w:tr w:rsidR="00621F35" w:rsidRPr="00CC1E22" w14:paraId="297A5984" w14:textId="77777777" w:rsidTr="008B54FD">
        <w:trPr>
          <w:trHeight w:val="812"/>
        </w:trPr>
        <w:tc>
          <w:tcPr>
            <w:tcW w:w="3392" w:type="dxa"/>
          </w:tcPr>
          <w:p w14:paraId="2890685E"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Do you have a governor skills audit and training plan?</w:t>
            </w:r>
          </w:p>
        </w:tc>
        <w:tc>
          <w:tcPr>
            <w:tcW w:w="3974" w:type="dxa"/>
          </w:tcPr>
          <w:p w14:paraId="7D8F8753" w14:textId="77777777" w:rsidR="00DA4CE3" w:rsidRPr="00CC1E22" w:rsidRDefault="00DA4CE3" w:rsidP="00DA4CE3">
            <w:pPr>
              <w:pStyle w:val="ListParagraph"/>
              <w:numPr>
                <w:ilvl w:val="0"/>
                <w:numId w:val="14"/>
              </w:numPr>
              <w:rPr>
                <w:rFonts w:asciiTheme="majorHAnsi" w:hAnsiTheme="majorHAnsi" w:cstheme="majorHAnsi"/>
                <w:sz w:val="20"/>
                <w:szCs w:val="20"/>
                <w:lang w:val="en-GB"/>
              </w:rPr>
            </w:pPr>
            <w:r w:rsidRPr="00CC1E22">
              <w:rPr>
                <w:rFonts w:asciiTheme="majorHAnsi" w:hAnsiTheme="majorHAnsi" w:cstheme="majorHAnsi"/>
                <w:sz w:val="20"/>
                <w:szCs w:val="20"/>
                <w:lang w:val="en-GB"/>
              </w:rPr>
              <w:t xml:space="preserve">Training logs/records/certificates </w:t>
            </w:r>
          </w:p>
          <w:p w14:paraId="4700B73D" w14:textId="6DE45326" w:rsidR="00621F35" w:rsidRPr="00CC1E22" w:rsidRDefault="00DA4CE3" w:rsidP="00DA4CE3">
            <w:pPr>
              <w:pStyle w:val="ListParagraph"/>
              <w:numPr>
                <w:ilvl w:val="0"/>
                <w:numId w:val="14"/>
              </w:numPr>
              <w:rPr>
                <w:rFonts w:asciiTheme="majorHAnsi" w:hAnsiTheme="majorHAnsi" w:cstheme="majorHAnsi"/>
                <w:sz w:val="20"/>
                <w:szCs w:val="20"/>
              </w:rPr>
            </w:pPr>
            <w:r w:rsidRPr="00CC1E22">
              <w:rPr>
                <w:rFonts w:asciiTheme="majorHAnsi" w:hAnsiTheme="majorHAnsi" w:cstheme="majorHAnsi"/>
                <w:sz w:val="20"/>
                <w:szCs w:val="20"/>
                <w:lang w:val="en-GB"/>
              </w:rPr>
              <w:t xml:space="preserve">TSAT governance training </w:t>
            </w:r>
          </w:p>
        </w:tc>
        <w:tc>
          <w:tcPr>
            <w:tcW w:w="5216" w:type="dxa"/>
          </w:tcPr>
          <w:p w14:paraId="018277E1" w14:textId="77777777" w:rsidR="00621F35" w:rsidRPr="00CC1E22" w:rsidRDefault="00621F35">
            <w:pPr>
              <w:rPr>
                <w:rFonts w:asciiTheme="majorHAnsi" w:hAnsiTheme="majorHAnsi" w:cstheme="majorHAnsi"/>
                <w:sz w:val="20"/>
                <w:szCs w:val="20"/>
              </w:rPr>
            </w:pPr>
          </w:p>
        </w:tc>
        <w:tc>
          <w:tcPr>
            <w:tcW w:w="1134" w:type="dxa"/>
          </w:tcPr>
          <w:p w14:paraId="053DA89E" w14:textId="77777777" w:rsidR="00621F35" w:rsidRPr="00CC1E22" w:rsidRDefault="00621F35">
            <w:pPr>
              <w:rPr>
                <w:rFonts w:asciiTheme="majorHAnsi" w:hAnsiTheme="majorHAnsi" w:cstheme="majorHAnsi"/>
                <w:sz w:val="20"/>
                <w:szCs w:val="20"/>
              </w:rPr>
            </w:pPr>
          </w:p>
        </w:tc>
      </w:tr>
      <w:tr w:rsidR="00621F35" w:rsidRPr="00CC1E22" w14:paraId="30558A42" w14:textId="77777777" w:rsidTr="008B54FD">
        <w:trPr>
          <w:trHeight w:val="1086"/>
        </w:trPr>
        <w:tc>
          <w:tcPr>
            <w:tcW w:w="3392" w:type="dxa"/>
          </w:tcPr>
          <w:p w14:paraId="55C8F10E"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How do you ensure governors stay informed and trained?</w:t>
            </w:r>
          </w:p>
        </w:tc>
        <w:tc>
          <w:tcPr>
            <w:tcW w:w="3974" w:type="dxa"/>
          </w:tcPr>
          <w:p w14:paraId="18D4874F" w14:textId="2ABC233E" w:rsidR="00621F35" w:rsidRPr="00CC1E22" w:rsidRDefault="00DA4CE3" w:rsidP="00DA4CE3">
            <w:pPr>
              <w:pStyle w:val="ListParagraph"/>
              <w:numPr>
                <w:ilvl w:val="0"/>
                <w:numId w:val="15"/>
              </w:numPr>
              <w:rPr>
                <w:rFonts w:asciiTheme="majorHAnsi" w:hAnsiTheme="majorHAnsi" w:cstheme="majorHAnsi"/>
                <w:sz w:val="20"/>
                <w:szCs w:val="20"/>
              </w:rPr>
            </w:pPr>
            <w:r w:rsidRPr="00CC1E22">
              <w:rPr>
                <w:rFonts w:asciiTheme="majorHAnsi" w:hAnsiTheme="majorHAnsi" w:cstheme="majorHAnsi"/>
                <w:sz w:val="20"/>
                <w:szCs w:val="20"/>
              </w:rPr>
              <w:t xml:space="preserve">Annual mandatory training </w:t>
            </w:r>
          </w:p>
        </w:tc>
        <w:tc>
          <w:tcPr>
            <w:tcW w:w="5216" w:type="dxa"/>
          </w:tcPr>
          <w:p w14:paraId="2C579BFF" w14:textId="77777777" w:rsidR="00621F35" w:rsidRPr="00CC1E22" w:rsidRDefault="00621F35">
            <w:pPr>
              <w:rPr>
                <w:rFonts w:asciiTheme="majorHAnsi" w:hAnsiTheme="majorHAnsi" w:cstheme="majorHAnsi"/>
                <w:sz w:val="20"/>
                <w:szCs w:val="20"/>
              </w:rPr>
            </w:pPr>
          </w:p>
        </w:tc>
        <w:tc>
          <w:tcPr>
            <w:tcW w:w="1134" w:type="dxa"/>
          </w:tcPr>
          <w:p w14:paraId="38084540" w14:textId="77777777" w:rsidR="00621F35" w:rsidRPr="00CC1E22" w:rsidRDefault="00621F35">
            <w:pPr>
              <w:rPr>
                <w:rFonts w:asciiTheme="majorHAnsi" w:hAnsiTheme="majorHAnsi" w:cstheme="majorHAnsi"/>
                <w:sz w:val="20"/>
                <w:szCs w:val="20"/>
              </w:rPr>
            </w:pPr>
          </w:p>
        </w:tc>
      </w:tr>
      <w:tr w:rsidR="00621F35" w:rsidRPr="00CC1E22" w14:paraId="7E3AC519" w14:textId="77777777" w:rsidTr="008B54FD">
        <w:trPr>
          <w:trHeight w:val="822"/>
        </w:trPr>
        <w:tc>
          <w:tcPr>
            <w:tcW w:w="3392" w:type="dxa"/>
          </w:tcPr>
          <w:p w14:paraId="5CA5CFEE"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Are there any gaps on the governing board?</w:t>
            </w:r>
          </w:p>
        </w:tc>
        <w:tc>
          <w:tcPr>
            <w:tcW w:w="3974" w:type="dxa"/>
          </w:tcPr>
          <w:p w14:paraId="6026C203" w14:textId="77777777" w:rsidR="00621F35" w:rsidRPr="00CC1E22" w:rsidRDefault="00621F35">
            <w:pPr>
              <w:rPr>
                <w:rFonts w:asciiTheme="majorHAnsi" w:hAnsiTheme="majorHAnsi" w:cstheme="majorHAnsi"/>
                <w:sz w:val="20"/>
                <w:szCs w:val="20"/>
              </w:rPr>
            </w:pPr>
          </w:p>
        </w:tc>
        <w:tc>
          <w:tcPr>
            <w:tcW w:w="5216" w:type="dxa"/>
          </w:tcPr>
          <w:p w14:paraId="49EDE427" w14:textId="77777777" w:rsidR="00621F35" w:rsidRPr="00CC1E22" w:rsidRDefault="00621F35">
            <w:pPr>
              <w:rPr>
                <w:rFonts w:asciiTheme="majorHAnsi" w:hAnsiTheme="majorHAnsi" w:cstheme="majorHAnsi"/>
                <w:sz w:val="20"/>
                <w:szCs w:val="20"/>
              </w:rPr>
            </w:pPr>
          </w:p>
        </w:tc>
        <w:tc>
          <w:tcPr>
            <w:tcW w:w="1134" w:type="dxa"/>
          </w:tcPr>
          <w:p w14:paraId="465677B2" w14:textId="77777777" w:rsidR="00621F35" w:rsidRPr="00CC1E22" w:rsidRDefault="00621F35">
            <w:pPr>
              <w:rPr>
                <w:rFonts w:asciiTheme="majorHAnsi" w:hAnsiTheme="majorHAnsi" w:cstheme="majorHAnsi"/>
                <w:sz w:val="20"/>
                <w:szCs w:val="20"/>
              </w:rPr>
            </w:pPr>
          </w:p>
        </w:tc>
      </w:tr>
      <w:tr w:rsidR="00621F35" w:rsidRPr="00CC1E22" w14:paraId="404F0158" w14:textId="77777777" w:rsidTr="008B54FD">
        <w:trPr>
          <w:trHeight w:val="1086"/>
        </w:trPr>
        <w:tc>
          <w:tcPr>
            <w:tcW w:w="3392" w:type="dxa"/>
          </w:tcPr>
          <w:p w14:paraId="2FA83D54"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lastRenderedPageBreak/>
              <w:t>How do you evaluate your own effectiveness as a board?</w:t>
            </w:r>
          </w:p>
        </w:tc>
        <w:tc>
          <w:tcPr>
            <w:tcW w:w="3974" w:type="dxa"/>
          </w:tcPr>
          <w:p w14:paraId="26D5E632" w14:textId="77777777" w:rsidR="00621F35" w:rsidRPr="00CC1E22" w:rsidRDefault="00DA4CE3" w:rsidP="00DA4CE3">
            <w:pPr>
              <w:pStyle w:val="ListParagraph"/>
              <w:numPr>
                <w:ilvl w:val="0"/>
                <w:numId w:val="15"/>
              </w:numPr>
              <w:rPr>
                <w:rFonts w:asciiTheme="majorHAnsi" w:hAnsiTheme="majorHAnsi" w:cstheme="majorHAnsi"/>
                <w:sz w:val="20"/>
                <w:szCs w:val="20"/>
              </w:rPr>
            </w:pPr>
            <w:proofErr w:type="spellStart"/>
            <w:r w:rsidRPr="00CC1E22">
              <w:rPr>
                <w:rFonts w:asciiTheme="majorHAnsi" w:hAnsiTheme="majorHAnsi" w:cstheme="majorHAnsi"/>
                <w:sz w:val="20"/>
                <w:szCs w:val="20"/>
              </w:rPr>
              <w:t>Self review</w:t>
            </w:r>
            <w:proofErr w:type="spellEnd"/>
          </w:p>
          <w:p w14:paraId="4C08D6C2" w14:textId="7F863AA1" w:rsidR="00DA4CE3" w:rsidRPr="00CC1E22" w:rsidRDefault="00DA4CE3" w:rsidP="00DA4CE3">
            <w:pPr>
              <w:pStyle w:val="ListParagraph"/>
              <w:numPr>
                <w:ilvl w:val="0"/>
                <w:numId w:val="15"/>
              </w:numPr>
              <w:rPr>
                <w:rFonts w:asciiTheme="majorHAnsi" w:hAnsiTheme="majorHAnsi" w:cstheme="majorHAnsi"/>
                <w:sz w:val="20"/>
                <w:szCs w:val="20"/>
              </w:rPr>
            </w:pPr>
            <w:r w:rsidRPr="00CC1E22">
              <w:rPr>
                <w:rFonts w:asciiTheme="majorHAnsi" w:hAnsiTheme="majorHAnsi" w:cstheme="majorHAnsi"/>
                <w:sz w:val="20"/>
                <w:szCs w:val="20"/>
              </w:rPr>
              <w:t>Trust review - RAB</w:t>
            </w:r>
          </w:p>
          <w:p w14:paraId="402132B7" w14:textId="77777777" w:rsidR="00DA4CE3" w:rsidRPr="00CC1E22" w:rsidRDefault="00DA4CE3" w:rsidP="00DA4CE3">
            <w:pPr>
              <w:pStyle w:val="ListParagraph"/>
              <w:numPr>
                <w:ilvl w:val="0"/>
                <w:numId w:val="15"/>
              </w:numPr>
              <w:rPr>
                <w:rFonts w:asciiTheme="majorHAnsi" w:hAnsiTheme="majorHAnsi" w:cstheme="majorHAnsi"/>
                <w:sz w:val="20"/>
                <w:szCs w:val="20"/>
              </w:rPr>
            </w:pPr>
            <w:r w:rsidRPr="00CC1E22">
              <w:rPr>
                <w:rFonts w:asciiTheme="majorHAnsi" w:hAnsiTheme="majorHAnsi" w:cstheme="majorHAnsi"/>
                <w:sz w:val="20"/>
                <w:szCs w:val="20"/>
              </w:rPr>
              <w:t>Financial position</w:t>
            </w:r>
          </w:p>
          <w:p w14:paraId="621D08F0" w14:textId="4194E80D" w:rsidR="00DA4CE3" w:rsidRPr="00CC1E22" w:rsidRDefault="00DA4CE3" w:rsidP="00DA4CE3">
            <w:pPr>
              <w:pStyle w:val="ListParagraph"/>
              <w:numPr>
                <w:ilvl w:val="0"/>
                <w:numId w:val="15"/>
              </w:numPr>
              <w:rPr>
                <w:rFonts w:asciiTheme="majorHAnsi" w:hAnsiTheme="majorHAnsi" w:cstheme="majorHAnsi"/>
                <w:sz w:val="20"/>
                <w:szCs w:val="20"/>
              </w:rPr>
            </w:pPr>
            <w:r w:rsidRPr="00CC1E22">
              <w:rPr>
                <w:rFonts w:asciiTheme="majorHAnsi" w:hAnsiTheme="majorHAnsi" w:cstheme="majorHAnsi"/>
                <w:sz w:val="20"/>
                <w:szCs w:val="20"/>
              </w:rPr>
              <w:t xml:space="preserve">Skills audit and training completion rate </w:t>
            </w:r>
          </w:p>
          <w:p w14:paraId="6445930F" w14:textId="4F2D71B7" w:rsidR="00DA4CE3" w:rsidRPr="00CC1E22" w:rsidRDefault="00DA4CE3" w:rsidP="00DA4CE3">
            <w:pPr>
              <w:pStyle w:val="ListParagraph"/>
              <w:numPr>
                <w:ilvl w:val="0"/>
                <w:numId w:val="15"/>
              </w:numPr>
              <w:rPr>
                <w:rFonts w:asciiTheme="majorHAnsi" w:hAnsiTheme="majorHAnsi" w:cstheme="majorHAnsi"/>
                <w:sz w:val="20"/>
                <w:szCs w:val="20"/>
              </w:rPr>
            </w:pPr>
            <w:r w:rsidRPr="00CC1E22">
              <w:rPr>
                <w:rFonts w:asciiTheme="majorHAnsi" w:hAnsiTheme="majorHAnsi" w:cstheme="majorHAnsi"/>
                <w:sz w:val="20"/>
                <w:szCs w:val="20"/>
              </w:rPr>
              <w:t xml:space="preserve">Meeting attendance </w:t>
            </w:r>
          </w:p>
        </w:tc>
        <w:tc>
          <w:tcPr>
            <w:tcW w:w="5216" w:type="dxa"/>
          </w:tcPr>
          <w:p w14:paraId="5C279498" w14:textId="77777777" w:rsidR="00621F35" w:rsidRPr="00CC1E22" w:rsidRDefault="00621F35">
            <w:pPr>
              <w:rPr>
                <w:rFonts w:asciiTheme="majorHAnsi" w:hAnsiTheme="majorHAnsi" w:cstheme="majorHAnsi"/>
                <w:sz w:val="20"/>
                <w:szCs w:val="20"/>
              </w:rPr>
            </w:pPr>
          </w:p>
        </w:tc>
        <w:tc>
          <w:tcPr>
            <w:tcW w:w="1134" w:type="dxa"/>
          </w:tcPr>
          <w:p w14:paraId="757C6581" w14:textId="77777777" w:rsidR="00621F35" w:rsidRPr="00CC1E22" w:rsidRDefault="00621F35">
            <w:pPr>
              <w:rPr>
                <w:rFonts w:asciiTheme="majorHAnsi" w:hAnsiTheme="majorHAnsi" w:cstheme="majorHAnsi"/>
                <w:sz w:val="20"/>
                <w:szCs w:val="20"/>
              </w:rPr>
            </w:pPr>
          </w:p>
        </w:tc>
      </w:tr>
    </w:tbl>
    <w:p w14:paraId="31F373FF" w14:textId="77777777" w:rsidR="00621F35" w:rsidRPr="00512304" w:rsidRDefault="00132FA8">
      <w:pPr>
        <w:pStyle w:val="Heading2"/>
        <w:rPr>
          <w:rFonts w:cstheme="majorHAnsi"/>
        </w:rPr>
      </w:pPr>
      <w:r w:rsidRPr="00512304">
        <w:rPr>
          <w:rFonts w:cstheme="majorHAnsi"/>
        </w:rPr>
        <w:t>Inclusion, Safeguarding &amp; Compliance</w:t>
      </w:r>
    </w:p>
    <w:tbl>
      <w:tblPr>
        <w:tblStyle w:val="TableGrid"/>
        <w:tblW w:w="13716" w:type="dxa"/>
        <w:tblLook w:val="04A0" w:firstRow="1" w:lastRow="0" w:firstColumn="1" w:lastColumn="0" w:noHBand="0" w:noVBand="1"/>
      </w:tblPr>
      <w:tblGrid>
        <w:gridCol w:w="3411"/>
        <w:gridCol w:w="3955"/>
        <w:gridCol w:w="5216"/>
        <w:gridCol w:w="1134"/>
      </w:tblGrid>
      <w:tr w:rsidR="00DA4CE3" w:rsidRPr="00512304" w14:paraId="1132262E" w14:textId="77777777" w:rsidTr="008B54FD">
        <w:trPr>
          <w:trHeight w:val="585"/>
        </w:trPr>
        <w:tc>
          <w:tcPr>
            <w:tcW w:w="3411" w:type="dxa"/>
          </w:tcPr>
          <w:p w14:paraId="63B5CE1C" w14:textId="77777777" w:rsidR="00DA4CE3" w:rsidRPr="00CC1E22" w:rsidRDefault="00DA4CE3" w:rsidP="00DA4CE3">
            <w:pPr>
              <w:rPr>
                <w:rFonts w:asciiTheme="majorHAnsi" w:hAnsiTheme="majorHAnsi" w:cstheme="majorHAnsi"/>
                <w:b/>
                <w:bCs/>
              </w:rPr>
            </w:pPr>
            <w:r w:rsidRPr="00CC1E22">
              <w:rPr>
                <w:rFonts w:asciiTheme="majorHAnsi" w:hAnsiTheme="majorHAnsi" w:cstheme="majorHAnsi"/>
                <w:b/>
                <w:bCs/>
              </w:rPr>
              <w:t>Question</w:t>
            </w:r>
          </w:p>
        </w:tc>
        <w:tc>
          <w:tcPr>
            <w:tcW w:w="3955" w:type="dxa"/>
          </w:tcPr>
          <w:p w14:paraId="50B0E528" w14:textId="1F8F41C0" w:rsidR="00DA4CE3" w:rsidRPr="00CC1E22" w:rsidRDefault="00DA4CE3" w:rsidP="00DA4CE3">
            <w:pPr>
              <w:rPr>
                <w:rFonts w:asciiTheme="majorHAnsi" w:hAnsiTheme="majorHAnsi" w:cstheme="majorHAnsi"/>
                <w:b/>
                <w:bCs/>
              </w:rPr>
            </w:pPr>
            <w:r w:rsidRPr="00CC1E22">
              <w:rPr>
                <w:rFonts w:asciiTheme="majorHAnsi" w:hAnsiTheme="majorHAnsi" w:cstheme="majorHAnsi"/>
                <w:b/>
                <w:bCs/>
              </w:rPr>
              <w:t>Evidence You Can Use</w:t>
            </w:r>
          </w:p>
        </w:tc>
        <w:tc>
          <w:tcPr>
            <w:tcW w:w="5216" w:type="dxa"/>
          </w:tcPr>
          <w:p w14:paraId="2D541955" w14:textId="2AF53C59" w:rsidR="00DA4CE3" w:rsidRPr="00CC1E22" w:rsidRDefault="00DA4CE3" w:rsidP="00DA4CE3">
            <w:pPr>
              <w:rPr>
                <w:rFonts w:asciiTheme="majorHAnsi" w:hAnsiTheme="majorHAnsi" w:cstheme="majorHAnsi"/>
                <w:b/>
                <w:bCs/>
              </w:rPr>
            </w:pPr>
            <w:r w:rsidRPr="00CC1E22">
              <w:rPr>
                <w:rFonts w:asciiTheme="majorHAnsi" w:hAnsiTheme="majorHAnsi" w:cstheme="majorHAnsi"/>
                <w:b/>
                <w:bCs/>
              </w:rPr>
              <w:t>Notes/Actions</w:t>
            </w:r>
          </w:p>
        </w:tc>
        <w:tc>
          <w:tcPr>
            <w:tcW w:w="1134" w:type="dxa"/>
          </w:tcPr>
          <w:p w14:paraId="0E5C97A4" w14:textId="5EBDA1A0" w:rsidR="00DA4CE3" w:rsidRPr="00CC1E22" w:rsidRDefault="00DA4CE3" w:rsidP="00DA4CE3">
            <w:pPr>
              <w:rPr>
                <w:rFonts w:asciiTheme="majorHAnsi" w:hAnsiTheme="majorHAnsi" w:cstheme="majorHAnsi"/>
                <w:b/>
                <w:bCs/>
              </w:rPr>
            </w:pPr>
            <w:r w:rsidRPr="00CC1E22">
              <w:rPr>
                <w:rFonts w:asciiTheme="majorHAnsi" w:hAnsiTheme="majorHAnsi" w:cstheme="majorHAnsi"/>
                <w:b/>
                <w:bCs/>
              </w:rPr>
              <w:t>RAG</w:t>
            </w:r>
          </w:p>
        </w:tc>
      </w:tr>
      <w:tr w:rsidR="00621F35" w:rsidRPr="00512304" w14:paraId="5B4423D2" w14:textId="77777777" w:rsidTr="008B54FD">
        <w:trPr>
          <w:trHeight w:val="1161"/>
        </w:trPr>
        <w:tc>
          <w:tcPr>
            <w:tcW w:w="3411" w:type="dxa"/>
          </w:tcPr>
          <w:p w14:paraId="4BEF5DA5"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How do you assure yourself that safeguarding is effective?</w:t>
            </w:r>
          </w:p>
        </w:tc>
        <w:tc>
          <w:tcPr>
            <w:tcW w:w="3955" w:type="dxa"/>
          </w:tcPr>
          <w:p w14:paraId="6E2F4060" w14:textId="77777777" w:rsidR="00DA4CE3" w:rsidRPr="00CC1E22" w:rsidRDefault="00DA4CE3" w:rsidP="00DA4CE3">
            <w:pPr>
              <w:pStyle w:val="ListParagraph"/>
              <w:numPr>
                <w:ilvl w:val="0"/>
                <w:numId w:val="16"/>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Evidence that your policy complies with the requirements set out in Keeping Children Safe in Education</w:t>
            </w:r>
          </w:p>
          <w:p w14:paraId="25C5A075" w14:textId="77777777" w:rsidR="00DA4CE3" w:rsidRPr="00CC1E22" w:rsidRDefault="00DA4CE3" w:rsidP="00DA4CE3">
            <w:pPr>
              <w:pStyle w:val="ListParagraph"/>
              <w:numPr>
                <w:ilvl w:val="0"/>
                <w:numId w:val="16"/>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Evidence of governor training on safeguarding</w:t>
            </w:r>
          </w:p>
          <w:p w14:paraId="29A96C77" w14:textId="02A967FE" w:rsidR="00DA4CE3" w:rsidRPr="00CC1E22" w:rsidRDefault="00DA4CE3" w:rsidP="00DA4CE3">
            <w:pPr>
              <w:pStyle w:val="ListParagraph"/>
              <w:numPr>
                <w:ilvl w:val="0"/>
                <w:numId w:val="16"/>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Evidence of any information or advice the school has taken on safeguarding issues</w:t>
            </w:r>
          </w:p>
          <w:p w14:paraId="07B5E0A0" w14:textId="77777777" w:rsidR="00621F35" w:rsidRPr="00CC1E22" w:rsidRDefault="00DA4CE3" w:rsidP="00DA4CE3">
            <w:pPr>
              <w:pStyle w:val="ListParagraph"/>
              <w:numPr>
                <w:ilvl w:val="0"/>
                <w:numId w:val="16"/>
              </w:numPr>
              <w:rPr>
                <w:rFonts w:asciiTheme="majorHAnsi" w:hAnsiTheme="majorHAnsi" w:cstheme="majorHAnsi"/>
                <w:sz w:val="20"/>
                <w:szCs w:val="20"/>
              </w:rPr>
            </w:pPr>
            <w:r w:rsidRPr="00CC1E22">
              <w:rPr>
                <w:rFonts w:asciiTheme="majorHAnsi" w:eastAsia="MS Mincho" w:hAnsiTheme="majorHAnsi" w:cstheme="majorHAnsi"/>
                <w:sz w:val="20"/>
                <w:szCs w:val="20"/>
                <w:lang w:val="en-GB"/>
              </w:rPr>
              <w:t>Evidence that your policy is reviewed regularly</w:t>
            </w:r>
          </w:p>
          <w:p w14:paraId="038EA6F7" w14:textId="77B2B98F" w:rsidR="00512304" w:rsidRPr="00CC1E22" w:rsidRDefault="00512304" w:rsidP="00512304">
            <w:pPr>
              <w:pStyle w:val="ListParagraph"/>
              <w:numPr>
                <w:ilvl w:val="0"/>
                <w:numId w:val="16"/>
              </w:numPr>
              <w:rPr>
                <w:rFonts w:asciiTheme="majorHAnsi" w:hAnsiTheme="majorHAnsi" w:cstheme="majorHAnsi"/>
                <w:sz w:val="20"/>
                <w:szCs w:val="20"/>
                <w:lang w:val="en-GB"/>
              </w:rPr>
            </w:pPr>
            <w:r w:rsidRPr="00CC1E22">
              <w:rPr>
                <w:rFonts w:asciiTheme="majorHAnsi" w:hAnsiTheme="majorHAnsi" w:cstheme="majorHAnsi"/>
                <w:sz w:val="20"/>
                <w:szCs w:val="20"/>
              </w:rPr>
              <w:t>Evidence of TSAT c</w:t>
            </w:r>
            <w:r w:rsidRPr="00CC1E22">
              <w:rPr>
                <w:rFonts w:asciiTheme="majorHAnsi" w:eastAsia="MS Mincho" w:hAnsiTheme="majorHAnsi" w:cstheme="majorHAnsi"/>
                <w:sz w:val="20"/>
                <w:szCs w:val="20"/>
                <w:lang w:val="en-GB"/>
              </w:rPr>
              <w:t xml:space="preserve"> </w:t>
            </w:r>
            <w:r w:rsidRPr="00CC1E22">
              <w:rPr>
                <w:rFonts w:asciiTheme="majorHAnsi" w:hAnsiTheme="majorHAnsi" w:cstheme="majorHAnsi"/>
                <w:sz w:val="20"/>
                <w:szCs w:val="20"/>
                <w:lang w:val="en-GB"/>
              </w:rPr>
              <w:t>Notes from governors’ meetings with the designated safeguarding lead</w:t>
            </w:r>
          </w:p>
          <w:p w14:paraId="12A7FDCB" w14:textId="77777777" w:rsidR="00512304" w:rsidRPr="00512304" w:rsidRDefault="00512304" w:rsidP="00512304">
            <w:pPr>
              <w:pStyle w:val="ListParagraph"/>
              <w:numPr>
                <w:ilvl w:val="0"/>
                <w:numId w:val="16"/>
              </w:numPr>
              <w:rPr>
                <w:rFonts w:asciiTheme="majorHAnsi" w:hAnsiTheme="majorHAnsi" w:cstheme="majorHAnsi"/>
                <w:sz w:val="20"/>
                <w:szCs w:val="20"/>
                <w:lang w:val="en-GB"/>
              </w:rPr>
            </w:pPr>
            <w:r w:rsidRPr="00512304">
              <w:rPr>
                <w:rFonts w:asciiTheme="majorHAnsi" w:hAnsiTheme="majorHAnsi" w:cstheme="majorHAnsi"/>
                <w:sz w:val="20"/>
                <w:szCs w:val="20"/>
                <w:lang w:val="en-GB"/>
              </w:rPr>
              <w:t>Evidence from governor monitoring visits</w:t>
            </w:r>
          </w:p>
          <w:p w14:paraId="51C000BA" w14:textId="77777777" w:rsidR="00512304" w:rsidRPr="00512304" w:rsidRDefault="00512304" w:rsidP="00512304">
            <w:pPr>
              <w:pStyle w:val="ListParagraph"/>
              <w:numPr>
                <w:ilvl w:val="0"/>
                <w:numId w:val="16"/>
              </w:numPr>
              <w:rPr>
                <w:rFonts w:asciiTheme="majorHAnsi" w:hAnsiTheme="majorHAnsi" w:cstheme="majorHAnsi"/>
                <w:sz w:val="20"/>
                <w:szCs w:val="20"/>
                <w:lang w:val="en-GB"/>
              </w:rPr>
            </w:pPr>
            <w:r w:rsidRPr="00512304">
              <w:rPr>
                <w:rFonts w:asciiTheme="majorHAnsi" w:hAnsiTheme="majorHAnsi" w:cstheme="majorHAnsi"/>
                <w:sz w:val="20"/>
                <w:szCs w:val="20"/>
                <w:lang w:val="en-GB"/>
              </w:rPr>
              <w:t>Reports from the headteacher/senior leadership team (SLT)</w:t>
            </w:r>
          </w:p>
          <w:p w14:paraId="472F7B01" w14:textId="547C8CA3" w:rsidR="00512304" w:rsidRPr="00CC1E22" w:rsidRDefault="00512304" w:rsidP="00512304">
            <w:pPr>
              <w:pStyle w:val="ListParagraph"/>
              <w:numPr>
                <w:ilvl w:val="0"/>
                <w:numId w:val="16"/>
              </w:numPr>
              <w:rPr>
                <w:rFonts w:asciiTheme="majorHAnsi" w:hAnsiTheme="majorHAnsi" w:cstheme="majorHAnsi"/>
                <w:sz w:val="20"/>
                <w:szCs w:val="20"/>
              </w:rPr>
            </w:pPr>
            <w:r w:rsidRPr="00CC1E22">
              <w:rPr>
                <w:rFonts w:asciiTheme="majorHAnsi" w:hAnsiTheme="majorHAnsi" w:cstheme="majorHAnsi"/>
                <w:sz w:val="20"/>
                <w:szCs w:val="20"/>
                <w:lang w:val="en-GB"/>
              </w:rPr>
              <w:t>Data on attendance, behaviour, sanctions, and searching and confiscations c</w:t>
            </w:r>
            <w:r w:rsidR="00CC1E22" w:rsidRPr="00CC1E22">
              <w:rPr>
                <w:rFonts w:asciiTheme="majorHAnsi" w:hAnsiTheme="majorHAnsi" w:cstheme="majorHAnsi"/>
                <w:sz w:val="20"/>
                <w:szCs w:val="20"/>
              </w:rPr>
              <w:t>compliance</w:t>
            </w:r>
            <w:r w:rsidRPr="00CC1E22">
              <w:rPr>
                <w:rFonts w:asciiTheme="majorHAnsi" w:hAnsiTheme="majorHAnsi" w:cstheme="majorHAnsi"/>
                <w:sz w:val="20"/>
                <w:szCs w:val="20"/>
              </w:rPr>
              <w:t xml:space="preserve"> reviews </w:t>
            </w:r>
          </w:p>
          <w:p w14:paraId="38E85FDA" w14:textId="43058E43" w:rsidR="00512304" w:rsidRPr="00CC1E22" w:rsidRDefault="00512304" w:rsidP="00CC1E22">
            <w:pPr>
              <w:rPr>
                <w:rFonts w:asciiTheme="majorHAnsi" w:hAnsiTheme="majorHAnsi" w:cstheme="majorHAnsi"/>
                <w:sz w:val="20"/>
                <w:szCs w:val="20"/>
              </w:rPr>
            </w:pPr>
          </w:p>
        </w:tc>
        <w:tc>
          <w:tcPr>
            <w:tcW w:w="5216" w:type="dxa"/>
          </w:tcPr>
          <w:p w14:paraId="45B21107" w14:textId="77777777" w:rsidR="00621F35" w:rsidRPr="00CC1E22" w:rsidRDefault="00621F35">
            <w:pPr>
              <w:rPr>
                <w:rFonts w:asciiTheme="majorHAnsi" w:hAnsiTheme="majorHAnsi" w:cstheme="majorHAnsi"/>
                <w:sz w:val="20"/>
                <w:szCs w:val="20"/>
              </w:rPr>
            </w:pPr>
          </w:p>
        </w:tc>
        <w:tc>
          <w:tcPr>
            <w:tcW w:w="1134" w:type="dxa"/>
          </w:tcPr>
          <w:p w14:paraId="5B44036C" w14:textId="77777777" w:rsidR="00621F35" w:rsidRPr="00512304" w:rsidRDefault="00621F35">
            <w:pPr>
              <w:rPr>
                <w:rFonts w:asciiTheme="majorHAnsi" w:hAnsiTheme="majorHAnsi" w:cstheme="majorHAnsi"/>
              </w:rPr>
            </w:pPr>
          </w:p>
        </w:tc>
      </w:tr>
      <w:tr w:rsidR="00621F35" w:rsidRPr="00512304" w14:paraId="26DEABEB" w14:textId="77777777" w:rsidTr="008B54FD">
        <w:trPr>
          <w:trHeight w:val="292"/>
        </w:trPr>
        <w:tc>
          <w:tcPr>
            <w:tcW w:w="3411" w:type="dxa"/>
          </w:tcPr>
          <w:p w14:paraId="5EFEE2E9"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lastRenderedPageBreak/>
              <w:t>How do you meet statutory duties (SEND, Prevent, Equality)?</w:t>
            </w:r>
          </w:p>
          <w:p w14:paraId="601F041B" w14:textId="4590CC6A" w:rsidR="00DA4CE3" w:rsidRPr="00CC1E22" w:rsidRDefault="00DA4CE3">
            <w:pPr>
              <w:rPr>
                <w:rFonts w:asciiTheme="majorHAnsi" w:hAnsiTheme="majorHAnsi" w:cstheme="majorHAnsi"/>
                <w:sz w:val="20"/>
                <w:szCs w:val="20"/>
              </w:rPr>
            </w:pPr>
          </w:p>
        </w:tc>
        <w:tc>
          <w:tcPr>
            <w:tcW w:w="3955" w:type="dxa"/>
          </w:tcPr>
          <w:p w14:paraId="1B617D2E" w14:textId="58E799AD" w:rsidR="00512304" w:rsidRPr="00CC1E22" w:rsidRDefault="00512304" w:rsidP="00CC1E22">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SEND Policy: Up-to-date and reviewed regularly. </w:t>
            </w:r>
          </w:p>
          <w:p w14:paraId="060C1A4B" w14:textId="673093B7" w:rsidR="00512304" w:rsidRPr="00CC1E22" w:rsidRDefault="00512304" w:rsidP="00CC1E22">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Governor Training Logs: Evidence of SEND-specific training. </w:t>
            </w:r>
          </w:p>
          <w:p w14:paraId="195954CA" w14:textId="26338309" w:rsidR="00512304" w:rsidRPr="00CC1E22" w:rsidRDefault="00512304" w:rsidP="00CC1E22">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Monitoring Reports: Notes from visits or meetings with the SENCO. </w:t>
            </w:r>
          </w:p>
          <w:p w14:paraId="13167CF0" w14:textId="6A4A1A8B" w:rsidR="00512304" w:rsidRPr="00CC1E22" w:rsidRDefault="00512304" w:rsidP="00CC1E22">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Minutes of Meetings: Where SEND provision, funding, and outcomes are discussed. </w:t>
            </w:r>
          </w:p>
          <w:p w14:paraId="0340ED08"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Progress Data: Internal and external data showing outcomes for SEND pupils. </w:t>
            </w:r>
          </w:p>
          <w:p w14:paraId="6CF12333"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Inclusion Strategy: How SEND pupils are supported in mainstream provision. </w:t>
            </w:r>
          </w:p>
          <w:p w14:paraId="43EC2BC0"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Stakeholder Feedback: From parents of SEND pupils and staff.</w:t>
            </w:r>
          </w:p>
          <w:p w14:paraId="2162B6AB"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Safeguarding Policy: Includes Prevent responsibilities and procedures. </w:t>
            </w:r>
          </w:p>
          <w:p w14:paraId="1E311F72"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Training Records: Logs showing governors and staff have completed Prevent training. </w:t>
            </w:r>
          </w:p>
          <w:p w14:paraId="6CEFCC80"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DSL Reports: Updates on Prevent-related concerns or referrals. </w:t>
            </w:r>
          </w:p>
          <w:p w14:paraId="471BE699"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Curriculum Evidence: PSHE, SMSC, and assemblies promoting resilience to radicalisation.  </w:t>
            </w:r>
          </w:p>
          <w:p w14:paraId="07A41A02"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Risk Assessments: For off-site visits or external speakers. </w:t>
            </w:r>
          </w:p>
          <w:p w14:paraId="3C66E3C4"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Governor Visit Notes: Observations on how Prevent is embedded in school culture.</w:t>
            </w:r>
          </w:p>
          <w:p w14:paraId="6C11B7D8"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lastRenderedPageBreak/>
              <w:t xml:space="preserve">Equality Policy: Clearly outlines how the school meets its duties under the Act. </w:t>
            </w:r>
          </w:p>
          <w:p w14:paraId="05971BE5" w14:textId="0CD54055" w:rsidR="00512304"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Equality Impact Assessments: If conducted, show how decisions consider protected characteristics. </w:t>
            </w:r>
          </w:p>
          <w:p w14:paraId="4EFE873E"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Monitoring of Behaviour and Bullying: Data on incidents related to race, gender, disability, etc. </w:t>
            </w:r>
          </w:p>
          <w:p w14:paraId="5E8A8905"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Curriculum Content: Evidence of teaching about diversity, inclusion, and British values. </w:t>
            </w:r>
          </w:p>
          <w:p w14:paraId="4974EDD0" w14:textId="77777777" w:rsidR="00CC1E22"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Governor Minutes: Where equality issues are discussed or challenged. </w:t>
            </w:r>
          </w:p>
          <w:p w14:paraId="20ED7154" w14:textId="2BF74DEB" w:rsidR="00512304" w:rsidRPr="00CC1E22" w:rsidRDefault="00512304" w:rsidP="00512304">
            <w:pPr>
              <w:pStyle w:val="ListParagraph"/>
              <w:numPr>
                <w:ilvl w:val="0"/>
                <w:numId w:val="26"/>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School Events and Initiatives: Promoting diversity and inclusion (e.g. cultural days, LGBTQ+ support).</w:t>
            </w:r>
          </w:p>
        </w:tc>
        <w:tc>
          <w:tcPr>
            <w:tcW w:w="5216" w:type="dxa"/>
          </w:tcPr>
          <w:p w14:paraId="50215E1C" w14:textId="77777777" w:rsidR="00621F35" w:rsidRPr="00CC1E22" w:rsidRDefault="00621F35">
            <w:pPr>
              <w:rPr>
                <w:rFonts w:asciiTheme="majorHAnsi" w:hAnsiTheme="majorHAnsi" w:cstheme="majorHAnsi"/>
                <w:sz w:val="20"/>
                <w:szCs w:val="20"/>
              </w:rPr>
            </w:pPr>
          </w:p>
        </w:tc>
        <w:tc>
          <w:tcPr>
            <w:tcW w:w="1134" w:type="dxa"/>
          </w:tcPr>
          <w:p w14:paraId="2B2433A9" w14:textId="77777777" w:rsidR="00621F35" w:rsidRPr="00512304" w:rsidRDefault="00621F35">
            <w:pPr>
              <w:rPr>
                <w:rFonts w:asciiTheme="majorHAnsi" w:hAnsiTheme="majorHAnsi" w:cstheme="majorHAnsi"/>
              </w:rPr>
            </w:pPr>
          </w:p>
        </w:tc>
      </w:tr>
      <w:tr w:rsidR="00621F35" w:rsidRPr="00512304" w14:paraId="3E55DDF0" w14:textId="77777777" w:rsidTr="008B54FD">
        <w:trPr>
          <w:trHeight w:val="879"/>
        </w:trPr>
        <w:tc>
          <w:tcPr>
            <w:tcW w:w="3411" w:type="dxa"/>
          </w:tcPr>
          <w:p w14:paraId="5C1C260A" w14:textId="77777777" w:rsidR="00621F35" w:rsidRDefault="00132FA8">
            <w:pPr>
              <w:rPr>
                <w:rFonts w:asciiTheme="majorHAnsi" w:hAnsiTheme="majorHAnsi" w:cstheme="majorHAnsi"/>
                <w:sz w:val="20"/>
                <w:szCs w:val="20"/>
              </w:rPr>
            </w:pPr>
            <w:r w:rsidRPr="00CC1E22">
              <w:rPr>
                <w:rFonts w:asciiTheme="majorHAnsi" w:hAnsiTheme="majorHAnsi" w:cstheme="majorHAnsi"/>
                <w:sz w:val="20"/>
                <w:szCs w:val="20"/>
              </w:rPr>
              <w:t>How do you monitor the culture of safety and inclusion?</w:t>
            </w:r>
          </w:p>
          <w:p w14:paraId="06486C66" w14:textId="77777777" w:rsidR="00476068" w:rsidRDefault="00476068">
            <w:pPr>
              <w:rPr>
                <w:rFonts w:asciiTheme="majorHAnsi" w:hAnsiTheme="majorHAnsi" w:cstheme="majorHAnsi"/>
                <w:sz w:val="20"/>
                <w:szCs w:val="20"/>
              </w:rPr>
            </w:pPr>
          </w:p>
          <w:p w14:paraId="477621D3" w14:textId="5844EB2C" w:rsidR="00476068" w:rsidRPr="00CC1E22" w:rsidRDefault="00476068">
            <w:pPr>
              <w:rPr>
                <w:rFonts w:asciiTheme="majorHAnsi" w:hAnsiTheme="majorHAnsi" w:cstheme="majorHAnsi"/>
                <w:sz w:val="20"/>
                <w:szCs w:val="20"/>
              </w:rPr>
            </w:pPr>
            <w:r>
              <w:rPr>
                <w:rFonts w:asciiTheme="majorHAnsi" w:hAnsiTheme="majorHAnsi" w:cstheme="majorHAnsi"/>
                <w:sz w:val="20"/>
                <w:szCs w:val="20"/>
              </w:rPr>
              <w:t xml:space="preserve">What does </w:t>
            </w:r>
            <w:r w:rsidR="004E5FB2">
              <w:rPr>
                <w:rFonts w:asciiTheme="majorHAnsi" w:hAnsiTheme="majorHAnsi" w:cstheme="majorHAnsi"/>
                <w:sz w:val="20"/>
                <w:szCs w:val="20"/>
              </w:rPr>
              <w:t>‘inclusive practice’ mean in this school?</w:t>
            </w:r>
          </w:p>
        </w:tc>
        <w:tc>
          <w:tcPr>
            <w:tcW w:w="3955" w:type="dxa"/>
          </w:tcPr>
          <w:p w14:paraId="2BAE00D6" w14:textId="77777777" w:rsidR="00621F35" w:rsidRDefault="00512304" w:rsidP="00512304">
            <w:pPr>
              <w:pStyle w:val="ListParagraph"/>
              <w:numPr>
                <w:ilvl w:val="0"/>
                <w:numId w:val="20"/>
              </w:numPr>
              <w:rPr>
                <w:rFonts w:asciiTheme="majorHAnsi" w:hAnsiTheme="majorHAnsi" w:cstheme="majorHAnsi"/>
                <w:sz w:val="20"/>
                <w:szCs w:val="20"/>
              </w:rPr>
            </w:pPr>
            <w:r w:rsidRPr="00CC1E22">
              <w:rPr>
                <w:rFonts w:asciiTheme="majorHAnsi" w:hAnsiTheme="majorHAnsi" w:cstheme="majorHAnsi"/>
                <w:sz w:val="20"/>
                <w:szCs w:val="20"/>
              </w:rPr>
              <w:t>Stakeholder feedback</w:t>
            </w:r>
          </w:p>
          <w:p w14:paraId="5CFC2E04" w14:textId="04FC8F35" w:rsidR="004E5FB2" w:rsidRPr="00CC1E22" w:rsidRDefault="004E5FB2" w:rsidP="00512304">
            <w:pPr>
              <w:pStyle w:val="ListParagraph"/>
              <w:numPr>
                <w:ilvl w:val="0"/>
                <w:numId w:val="20"/>
              </w:numPr>
              <w:rPr>
                <w:rFonts w:asciiTheme="majorHAnsi" w:hAnsiTheme="majorHAnsi" w:cstheme="majorHAnsi"/>
                <w:sz w:val="20"/>
                <w:szCs w:val="20"/>
              </w:rPr>
            </w:pPr>
            <w:r>
              <w:rPr>
                <w:rFonts w:asciiTheme="majorHAnsi" w:hAnsiTheme="majorHAnsi" w:cstheme="majorHAnsi"/>
                <w:sz w:val="20"/>
                <w:szCs w:val="20"/>
              </w:rPr>
              <w:t xml:space="preserve">Discussions with leaders </w:t>
            </w:r>
            <w:proofErr w:type="gramStart"/>
            <w:r>
              <w:rPr>
                <w:rFonts w:asciiTheme="majorHAnsi" w:hAnsiTheme="majorHAnsi" w:cstheme="majorHAnsi"/>
                <w:sz w:val="20"/>
                <w:szCs w:val="20"/>
              </w:rPr>
              <w:t>re</w:t>
            </w:r>
            <w:proofErr w:type="gramEnd"/>
            <w:r>
              <w:rPr>
                <w:rFonts w:asciiTheme="majorHAnsi" w:hAnsiTheme="majorHAnsi" w:cstheme="majorHAnsi"/>
                <w:sz w:val="20"/>
                <w:szCs w:val="20"/>
              </w:rPr>
              <w:t xml:space="preserve"> inclusive practice and alignment with AGB</w:t>
            </w:r>
          </w:p>
          <w:p w14:paraId="5AD697D4" w14:textId="77777777" w:rsidR="00512304" w:rsidRPr="00CC1E22" w:rsidRDefault="00512304" w:rsidP="00512304">
            <w:pPr>
              <w:pStyle w:val="ListParagraph"/>
              <w:numPr>
                <w:ilvl w:val="0"/>
                <w:numId w:val="20"/>
              </w:numPr>
              <w:rPr>
                <w:rFonts w:asciiTheme="majorHAnsi" w:hAnsiTheme="majorHAnsi" w:cstheme="majorHAnsi"/>
                <w:sz w:val="20"/>
                <w:szCs w:val="20"/>
              </w:rPr>
            </w:pPr>
            <w:r w:rsidRPr="00CC1E22">
              <w:rPr>
                <w:rFonts w:asciiTheme="majorHAnsi" w:hAnsiTheme="majorHAnsi" w:cstheme="majorHAnsi"/>
                <w:sz w:val="20"/>
                <w:szCs w:val="20"/>
              </w:rPr>
              <w:t>Observations of pupil interactions on visits</w:t>
            </w:r>
          </w:p>
          <w:p w14:paraId="7336ED4C" w14:textId="77777777" w:rsidR="00512304" w:rsidRPr="00CC1E22" w:rsidRDefault="00512304" w:rsidP="00512304">
            <w:pPr>
              <w:pStyle w:val="ListParagraph"/>
              <w:numPr>
                <w:ilvl w:val="0"/>
                <w:numId w:val="20"/>
              </w:numPr>
              <w:rPr>
                <w:rFonts w:asciiTheme="majorHAnsi" w:hAnsiTheme="majorHAnsi" w:cstheme="majorHAnsi"/>
                <w:sz w:val="20"/>
                <w:szCs w:val="20"/>
              </w:rPr>
            </w:pPr>
            <w:r w:rsidRPr="00CC1E22">
              <w:rPr>
                <w:rFonts w:asciiTheme="majorHAnsi" w:hAnsiTheme="majorHAnsi" w:cstheme="majorHAnsi"/>
                <w:sz w:val="20"/>
                <w:szCs w:val="20"/>
              </w:rPr>
              <w:t xml:space="preserve">Records of </w:t>
            </w:r>
            <w:r w:rsidRPr="00CC1E22">
              <w:rPr>
                <w:rStyle w:val="Strong"/>
                <w:rFonts w:asciiTheme="majorHAnsi" w:hAnsiTheme="majorHAnsi" w:cstheme="majorHAnsi"/>
                <w:b w:val="0"/>
                <w:bCs w:val="0"/>
                <w:sz w:val="20"/>
                <w:szCs w:val="20"/>
              </w:rPr>
              <w:t>governing board discussions</w:t>
            </w:r>
            <w:r w:rsidRPr="00CC1E22">
              <w:rPr>
                <w:rFonts w:asciiTheme="majorHAnsi" w:hAnsiTheme="majorHAnsi" w:cstheme="majorHAnsi"/>
                <w:sz w:val="20"/>
                <w:szCs w:val="20"/>
              </w:rPr>
              <w:t xml:space="preserve"> on safeguarding, SEND, equality, and wellbeing.</w:t>
            </w:r>
          </w:p>
          <w:p w14:paraId="572095F8" w14:textId="77777777" w:rsidR="00512304" w:rsidRPr="00CC1E22" w:rsidRDefault="00512304" w:rsidP="00512304">
            <w:pPr>
              <w:pStyle w:val="ListParagraph"/>
              <w:numPr>
                <w:ilvl w:val="0"/>
                <w:numId w:val="20"/>
              </w:numPr>
              <w:rPr>
                <w:rFonts w:asciiTheme="majorHAnsi" w:hAnsiTheme="majorHAnsi" w:cstheme="majorHAnsi"/>
                <w:sz w:val="20"/>
                <w:szCs w:val="20"/>
              </w:rPr>
            </w:pPr>
            <w:r w:rsidRPr="00CC1E22">
              <w:rPr>
                <w:rFonts w:asciiTheme="majorHAnsi" w:hAnsiTheme="majorHAnsi" w:cstheme="majorHAnsi"/>
                <w:sz w:val="20"/>
                <w:szCs w:val="20"/>
              </w:rPr>
              <w:t>Evidence of challenge and support to leaders on inclusion and safety matters.</w:t>
            </w:r>
          </w:p>
          <w:p w14:paraId="4242D680" w14:textId="58C12302" w:rsidR="00512304" w:rsidRPr="00CC1E22" w:rsidRDefault="00512304" w:rsidP="00512304">
            <w:pPr>
              <w:pStyle w:val="ListParagraph"/>
              <w:numPr>
                <w:ilvl w:val="0"/>
                <w:numId w:val="20"/>
              </w:numPr>
              <w:rPr>
                <w:rFonts w:asciiTheme="majorHAnsi" w:hAnsiTheme="majorHAnsi" w:cstheme="majorHAnsi"/>
                <w:sz w:val="20"/>
                <w:szCs w:val="20"/>
              </w:rPr>
            </w:pPr>
            <w:r w:rsidRPr="00CC1E22">
              <w:rPr>
                <w:rFonts w:asciiTheme="majorHAnsi" w:hAnsiTheme="majorHAnsi" w:cstheme="majorHAnsi"/>
                <w:sz w:val="20"/>
                <w:szCs w:val="20"/>
              </w:rPr>
              <w:t xml:space="preserve">Policy </w:t>
            </w:r>
            <w:r w:rsidR="00CC1E22" w:rsidRPr="00CC1E22">
              <w:rPr>
                <w:rFonts w:asciiTheme="majorHAnsi" w:hAnsiTheme="majorHAnsi" w:cstheme="majorHAnsi"/>
                <w:sz w:val="20"/>
                <w:szCs w:val="20"/>
              </w:rPr>
              <w:t>o</w:t>
            </w:r>
            <w:r w:rsidRPr="00CC1E22">
              <w:rPr>
                <w:rFonts w:asciiTheme="majorHAnsi" w:hAnsiTheme="majorHAnsi" w:cstheme="majorHAnsi"/>
                <w:sz w:val="20"/>
                <w:szCs w:val="20"/>
              </w:rPr>
              <w:t>versight (Safeguarding, equality, Anti-bullying, SEND)</w:t>
            </w:r>
          </w:p>
          <w:p w14:paraId="68D29BE1" w14:textId="77777777" w:rsidR="00512304" w:rsidRPr="00CC1E22" w:rsidRDefault="00512304" w:rsidP="00512304">
            <w:pPr>
              <w:pStyle w:val="ListParagraph"/>
              <w:numPr>
                <w:ilvl w:val="0"/>
                <w:numId w:val="20"/>
              </w:numPr>
              <w:rPr>
                <w:rFonts w:asciiTheme="majorHAnsi" w:hAnsiTheme="majorHAnsi" w:cstheme="majorHAnsi"/>
                <w:sz w:val="20"/>
                <w:szCs w:val="20"/>
              </w:rPr>
            </w:pPr>
            <w:r w:rsidRPr="00CC1E22">
              <w:rPr>
                <w:rFonts w:asciiTheme="majorHAnsi" w:hAnsiTheme="majorHAnsi" w:cstheme="majorHAnsi"/>
                <w:sz w:val="20"/>
                <w:szCs w:val="20"/>
              </w:rPr>
              <w:t xml:space="preserve">Curriculum monitoring </w:t>
            </w:r>
          </w:p>
          <w:p w14:paraId="040BF13C" w14:textId="77777777" w:rsidR="00512304" w:rsidRPr="00CC1E22" w:rsidRDefault="00512304" w:rsidP="00512304">
            <w:pPr>
              <w:pStyle w:val="ListParagraph"/>
              <w:numPr>
                <w:ilvl w:val="0"/>
                <w:numId w:val="20"/>
              </w:numPr>
              <w:rPr>
                <w:rFonts w:asciiTheme="majorHAnsi" w:hAnsiTheme="majorHAnsi" w:cstheme="majorHAnsi"/>
                <w:sz w:val="20"/>
                <w:szCs w:val="20"/>
              </w:rPr>
            </w:pPr>
            <w:r w:rsidRPr="00CC1E22">
              <w:rPr>
                <w:rFonts w:asciiTheme="majorHAnsi" w:hAnsiTheme="majorHAnsi" w:cstheme="majorHAnsi"/>
                <w:sz w:val="20"/>
                <w:szCs w:val="20"/>
              </w:rPr>
              <w:t>Safeguarding link governor reports</w:t>
            </w:r>
          </w:p>
          <w:p w14:paraId="19FC721F" w14:textId="2714E0EE" w:rsidR="00512304" w:rsidRPr="00CC1E22" w:rsidRDefault="00512304" w:rsidP="00512304">
            <w:pPr>
              <w:pStyle w:val="ListParagraph"/>
              <w:numPr>
                <w:ilvl w:val="0"/>
                <w:numId w:val="20"/>
              </w:numPr>
              <w:rPr>
                <w:rFonts w:asciiTheme="majorHAnsi" w:hAnsiTheme="majorHAnsi" w:cstheme="majorHAnsi"/>
                <w:sz w:val="20"/>
                <w:szCs w:val="20"/>
              </w:rPr>
            </w:pPr>
            <w:r w:rsidRPr="00CC1E22">
              <w:rPr>
                <w:rFonts w:asciiTheme="majorHAnsi" w:hAnsiTheme="majorHAnsi" w:cstheme="majorHAnsi"/>
                <w:sz w:val="20"/>
                <w:szCs w:val="20"/>
              </w:rPr>
              <w:lastRenderedPageBreak/>
              <w:t xml:space="preserve">QA feedback </w:t>
            </w:r>
          </w:p>
        </w:tc>
        <w:tc>
          <w:tcPr>
            <w:tcW w:w="5216" w:type="dxa"/>
          </w:tcPr>
          <w:p w14:paraId="04B2DA45" w14:textId="77777777" w:rsidR="00621F35" w:rsidRPr="00CC1E22" w:rsidRDefault="00621F35">
            <w:pPr>
              <w:rPr>
                <w:rFonts w:asciiTheme="majorHAnsi" w:hAnsiTheme="majorHAnsi" w:cstheme="majorHAnsi"/>
                <w:sz w:val="20"/>
                <w:szCs w:val="20"/>
              </w:rPr>
            </w:pPr>
          </w:p>
        </w:tc>
        <w:tc>
          <w:tcPr>
            <w:tcW w:w="1134" w:type="dxa"/>
          </w:tcPr>
          <w:p w14:paraId="5C6C35B9" w14:textId="77777777" w:rsidR="00621F35" w:rsidRPr="00512304" w:rsidRDefault="00621F35">
            <w:pPr>
              <w:rPr>
                <w:rFonts w:asciiTheme="majorHAnsi" w:hAnsiTheme="majorHAnsi" w:cstheme="majorHAnsi"/>
              </w:rPr>
            </w:pPr>
          </w:p>
        </w:tc>
      </w:tr>
      <w:tr w:rsidR="00621F35" w:rsidRPr="00512304" w14:paraId="09B5DD87" w14:textId="77777777" w:rsidTr="008B54FD">
        <w:trPr>
          <w:trHeight w:val="1161"/>
        </w:trPr>
        <w:tc>
          <w:tcPr>
            <w:tcW w:w="3411" w:type="dxa"/>
          </w:tcPr>
          <w:p w14:paraId="7F3010F5"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How do you ensure safer recruitment practices are followed?</w:t>
            </w:r>
          </w:p>
        </w:tc>
        <w:tc>
          <w:tcPr>
            <w:tcW w:w="3955" w:type="dxa"/>
          </w:tcPr>
          <w:p w14:paraId="23653B31" w14:textId="77777777" w:rsidR="00512304" w:rsidRPr="00CC1E22" w:rsidRDefault="00512304" w:rsidP="00512304">
            <w:pPr>
              <w:pStyle w:val="ListParagraph"/>
              <w:numPr>
                <w:ilvl w:val="0"/>
                <w:numId w:val="18"/>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Single central record</w:t>
            </w:r>
          </w:p>
          <w:p w14:paraId="7D9C8224" w14:textId="77777777" w:rsidR="00512304" w:rsidRPr="00CC1E22" w:rsidRDefault="00512304" w:rsidP="00512304">
            <w:pPr>
              <w:pStyle w:val="ListParagraph"/>
              <w:numPr>
                <w:ilvl w:val="0"/>
                <w:numId w:val="18"/>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Evidence of monitoring of the single central record by governors</w:t>
            </w:r>
          </w:p>
          <w:p w14:paraId="783999E2" w14:textId="77777777" w:rsidR="00512304" w:rsidRPr="00CC1E22" w:rsidRDefault="00512304" w:rsidP="00512304">
            <w:pPr>
              <w:pStyle w:val="ListParagraph"/>
              <w:numPr>
                <w:ilvl w:val="0"/>
                <w:numId w:val="18"/>
              </w:numPr>
              <w:spacing w:after="60"/>
              <w:rPr>
                <w:rFonts w:asciiTheme="majorHAnsi" w:eastAsia="MS Mincho" w:hAnsiTheme="majorHAnsi" w:cstheme="majorHAnsi"/>
                <w:sz w:val="20"/>
                <w:szCs w:val="20"/>
                <w:lang w:val="en-GB"/>
              </w:rPr>
            </w:pPr>
            <w:r w:rsidRPr="00CC1E22">
              <w:rPr>
                <w:rFonts w:asciiTheme="majorHAnsi" w:eastAsia="MS Mincho" w:hAnsiTheme="majorHAnsi" w:cstheme="majorHAnsi"/>
                <w:sz w:val="20"/>
                <w:szCs w:val="20"/>
                <w:lang w:val="en-GB"/>
              </w:rPr>
              <w:t>Policies on recruitment and vetting, and evidence that these are followed consistently</w:t>
            </w:r>
          </w:p>
          <w:p w14:paraId="72077FDC" w14:textId="54D16837" w:rsidR="00621F35" w:rsidRPr="00CC1E22" w:rsidRDefault="00512304" w:rsidP="00512304">
            <w:pPr>
              <w:pStyle w:val="ListParagraph"/>
              <w:numPr>
                <w:ilvl w:val="0"/>
                <w:numId w:val="18"/>
              </w:numPr>
              <w:rPr>
                <w:rFonts w:asciiTheme="majorHAnsi" w:hAnsiTheme="majorHAnsi" w:cstheme="majorHAnsi"/>
                <w:sz w:val="20"/>
                <w:szCs w:val="20"/>
              </w:rPr>
            </w:pPr>
            <w:r w:rsidRPr="00CC1E22">
              <w:rPr>
                <w:rFonts w:asciiTheme="majorHAnsi" w:eastAsia="MS Mincho" w:hAnsiTheme="majorHAnsi" w:cstheme="majorHAnsi"/>
                <w:sz w:val="20"/>
                <w:szCs w:val="20"/>
                <w:lang w:val="en-GB"/>
              </w:rPr>
              <w:t>Record of which governors have had safer recruitment training</w:t>
            </w:r>
          </w:p>
        </w:tc>
        <w:tc>
          <w:tcPr>
            <w:tcW w:w="5216" w:type="dxa"/>
          </w:tcPr>
          <w:p w14:paraId="24C11AAD" w14:textId="77777777" w:rsidR="00621F35" w:rsidRPr="00CC1E22" w:rsidRDefault="00621F35">
            <w:pPr>
              <w:rPr>
                <w:rFonts w:asciiTheme="majorHAnsi" w:hAnsiTheme="majorHAnsi" w:cstheme="majorHAnsi"/>
                <w:sz w:val="20"/>
                <w:szCs w:val="20"/>
              </w:rPr>
            </w:pPr>
          </w:p>
        </w:tc>
        <w:tc>
          <w:tcPr>
            <w:tcW w:w="1134" w:type="dxa"/>
          </w:tcPr>
          <w:p w14:paraId="1F292D26" w14:textId="77777777" w:rsidR="00621F35" w:rsidRPr="00512304" w:rsidRDefault="00621F35">
            <w:pPr>
              <w:rPr>
                <w:rFonts w:asciiTheme="majorHAnsi" w:hAnsiTheme="majorHAnsi" w:cstheme="majorHAnsi"/>
              </w:rPr>
            </w:pPr>
          </w:p>
        </w:tc>
      </w:tr>
    </w:tbl>
    <w:p w14:paraId="5CCEA605" w14:textId="77777777" w:rsidR="00CC1E22" w:rsidRDefault="00CC1E22">
      <w:pPr>
        <w:pStyle w:val="Heading2"/>
        <w:rPr>
          <w:rFonts w:cstheme="majorHAnsi"/>
        </w:rPr>
      </w:pPr>
    </w:p>
    <w:p w14:paraId="21004BE7" w14:textId="3FACA1F9" w:rsidR="00621F35" w:rsidRPr="00512304" w:rsidRDefault="00132FA8">
      <w:pPr>
        <w:pStyle w:val="Heading2"/>
        <w:rPr>
          <w:rFonts w:cstheme="majorHAnsi"/>
        </w:rPr>
      </w:pPr>
      <w:r w:rsidRPr="00512304">
        <w:rPr>
          <w:rFonts w:cstheme="majorHAnsi"/>
        </w:rPr>
        <w:t>Challenge, Support &amp; Stakeholder Engagement</w:t>
      </w:r>
    </w:p>
    <w:tbl>
      <w:tblPr>
        <w:tblStyle w:val="TableGrid"/>
        <w:tblW w:w="13716" w:type="dxa"/>
        <w:tblLook w:val="04A0" w:firstRow="1" w:lastRow="0" w:firstColumn="1" w:lastColumn="0" w:noHBand="0" w:noVBand="1"/>
      </w:tblPr>
      <w:tblGrid>
        <w:gridCol w:w="3352"/>
        <w:gridCol w:w="4014"/>
        <w:gridCol w:w="5216"/>
        <w:gridCol w:w="1134"/>
      </w:tblGrid>
      <w:tr w:rsidR="00DA4CE3" w:rsidRPr="00CC1E22" w14:paraId="01621DB1" w14:textId="77777777" w:rsidTr="0035665E">
        <w:trPr>
          <w:trHeight w:val="727"/>
        </w:trPr>
        <w:tc>
          <w:tcPr>
            <w:tcW w:w="3352" w:type="dxa"/>
          </w:tcPr>
          <w:p w14:paraId="236C97D0" w14:textId="77777777" w:rsidR="00DA4CE3" w:rsidRPr="00CC1E22" w:rsidRDefault="00DA4CE3" w:rsidP="00DA4CE3">
            <w:pPr>
              <w:rPr>
                <w:rFonts w:asciiTheme="majorHAnsi" w:hAnsiTheme="majorHAnsi" w:cstheme="majorHAnsi"/>
                <w:b/>
                <w:bCs/>
                <w:sz w:val="20"/>
                <w:szCs w:val="20"/>
              </w:rPr>
            </w:pPr>
            <w:r w:rsidRPr="00CC1E22">
              <w:rPr>
                <w:rFonts w:asciiTheme="majorHAnsi" w:hAnsiTheme="majorHAnsi" w:cstheme="majorHAnsi"/>
                <w:b/>
                <w:bCs/>
                <w:sz w:val="20"/>
                <w:szCs w:val="20"/>
              </w:rPr>
              <w:t>Question</w:t>
            </w:r>
          </w:p>
        </w:tc>
        <w:tc>
          <w:tcPr>
            <w:tcW w:w="4014" w:type="dxa"/>
          </w:tcPr>
          <w:p w14:paraId="1808D790" w14:textId="44274BAD" w:rsidR="00DA4CE3" w:rsidRPr="00CC1E22" w:rsidRDefault="00DA4CE3" w:rsidP="00DA4CE3">
            <w:pPr>
              <w:rPr>
                <w:rFonts w:asciiTheme="majorHAnsi" w:hAnsiTheme="majorHAnsi" w:cstheme="majorHAnsi"/>
                <w:b/>
                <w:bCs/>
                <w:sz w:val="20"/>
                <w:szCs w:val="20"/>
              </w:rPr>
            </w:pPr>
            <w:r w:rsidRPr="00CC1E22">
              <w:rPr>
                <w:rFonts w:asciiTheme="majorHAnsi" w:hAnsiTheme="majorHAnsi" w:cstheme="majorHAnsi"/>
                <w:b/>
                <w:bCs/>
                <w:sz w:val="20"/>
                <w:szCs w:val="20"/>
              </w:rPr>
              <w:t>Evidence You Can Use</w:t>
            </w:r>
          </w:p>
        </w:tc>
        <w:tc>
          <w:tcPr>
            <w:tcW w:w="5216" w:type="dxa"/>
          </w:tcPr>
          <w:p w14:paraId="2642705A" w14:textId="35F66A4C" w:rsidR="00DA4CE3" w:rsidRPr="00CC1E22" w:rsidRDefault="00DA4CE3" w:rsidP="00DA4CE3">
            <w:pPr>
              <w:rPr>
                <w:rFonts w:asciiTheme="majorHAnsi" w:hAnsiTheme="majorHAnsi" w:cstheme="majorHAnsi"/>
                <w:b/>
                <w:bCs/>
                <w:sz w:val="20"/>
                <w:szCs w:val="20"/>
              </w:rPr>
            </w:pPr>
            <w:r w:rsidRPr="00CC1E22">
              <w:rPr>
                <w:rFonts w:asciiTheme="majorHAnsi" w:hAnsiTheme="majorHAnsi" w:cstheme="majorHAnsi"/>
                <w:b/>
                <w:bCs/>
                <w:sz w:val="20"/>
                <w:szCs w:val="20"/>
              </w:rPr>
              <w:t>Notes/Actions</w:t>
            </w:r>
          </w:p>
        </w:tc>
        <w:tc>
          <w:tcPr>
            <w:tcW w:w="1134" w:type="dxa"/>
          </w:tcPr>
          <w:p w14:paraId="5DDCF9A5" w14:textId="6B84BE28" w:rsidR="00DA4CE3" w:rsidRPr="00CC1E22" w:rsidRDefault="00DA4CE3" w:rsidP="00DA4CE3">
            <w:pPr>
              <w:rPr>
                <w:rFonts w:asciiTheme="majorHAnsi" w:hAnsiTheme="majorHAnsi" w:cstheme="majorHAnsi"/>
                <w:b/>
                <w:bCs/>
                <w:sz w:val="20"/>
                <w:szCs w:val="20"/>
              </w:rPr>
            </w:pPr>
            <w:r w:rsidRPr="00CC1E22">
              <w:rPr>
                <w:rFonts w:asciiTheme="majorHAnsi" w:hAnsiTheme="majorHAnsi" w:cstheme="majorHAnsi"/>
                <w:b/>
                <w:bCs/>
                <w:sz w:val="20"/>
                <w:szCs w:val="20"/>
              </w:rPr>
              <w:t>RAG</w:t>
            </w:r>
          </w:p>
        </w:tc>
      </w:tr>
      <w:tr w:rsidR="00E4632F" w:rsidRPr="00CC1E22" w14:paraId="251678E3" w14:textId="77777777" w:rsidTr="0035665E">
        <w:trPr>
          <w:trHeight w:val="727"/>
        </w:trPr>
        <w:tc>
          <w:tcPr>
            <w:tcW w:w="3352" w:type="dxa"/>
          </w:tcPr>
          <w:p w14:paraId="4F1B5DB9" w14:textId="2F9808A9" w:rsidR="00E4632F" w:rsidRPr="0035665E" w:rsidRDefault="00E4632F" w:rsidP="00E4632F">
            <w:pPr>
              <w:rPr>
                <w:rFonts w:asciiTheme="majorHAnsi" w:hAnsiTheme="majorHAnsi" w:cstheme="majorHAnsi"/>
                <w:b/>
                <w:bCs/>
                <w:sz w:val="20"/>
                <w:szCs w:val="20"/>
              </w:rPr>
            </w:pPr>
            <w:r w:rsidRPr="0035665E">
              <w:rPr>
                <w:rFonts w:asciiTheme="majorHAnsi" w:hAnsiTheme="majorHAnsi" w:cstheme="majorHAnsi"/>
                <w:sz w:val="20"/>
                <w:szCs w:val="20"/>
              </w:rPr>
              <w:t>How do you monitor staff wellbeing and workload?</w:t>
            </w:r>
          </w:p>
        </w:tc>
        <w:tc>
          <w:tcPr>
            <w:tcW w:w="4014" w:type="dxa"/>
          </w:tcPr>
          <w:p w14:paraId="6B1D928E" w14:textId="7CB7F2F9" w:rsidR="00E4632F" w:rsidRPr="0035665E" w:rsidRDefault="00E4632F" w:rsidP="0035665E">
            <w:pPr>
              <w:pStyle w:val="ListParagraph"/>
              <w:numPr>
                <w:ilvl w:val="0"/>
                <w:numId w:val="30"/>
              </w:numPr>
              <w:rPr>
                <w:rFonts w:asciiTheme="majorHAnsi" w:hAnsiTheme="majorHAnsi" w:cstheme="majorHAnsi"/>
                <w:sz w:val="20"/>
                <w:szCs w:val="20"/>
              </w:rPr>
            </w:pPr>
            <w:r w:rsidRPr="0035665E">
              <w:rPr>
                <w:rFonts w:asciiTheme="majorHAnsi" w:hAnsiTheme="majorHAnsi" w:cstheme="majorHAnsi"/>
                <w:sz w:val="20"/>
                <w:szCs w:val="20"/>
              </w:rPr>
              <w:t>Staff surveys</w:t>
            </w:r>
          </w:p>
          <w:p w14:paraId="75F35571" w14:textId="77777777" w:rsidR="00E4632F" w:rsidRPr="0035665E" w:rsidRDefault="00E4632F" w:rsidP="0035665E">
            <w:pPr>
              <w:pStyle w:val="ListParagraph"/>
              <w:numPr>
                <w:ilvl w:val="0"/>
                <w:numId w:val="30"/>
              </w:numPr>
              <w:rPr>
                <w:rFonts w:asciiTheme="majorHAnsi" w:hAnsiTheme="majorHAnsi" w:cstheme="majorHAnsi"/>
                <w:sz w:val="20"/>
                <w:szCs w:val="20"/>
              </w:rPr>
            </w:pPr>
            <w:proofErr w:type="spellStart"/>
            <w:proofErr w:type="gramStart"/>
            <w:r w:rsidRPr="0035665E">
              <w:rPr>
                <w:rFonts w:asciiTheme="majorHAnsi" w:hAnsiTheme="majorHAnsi" w:cstheme="majorHAnsi"/>
                <w:sz w:val="20"/>
                <w:szCs w:val="20"/>
              </w:rPr>
              <w:t>WellBe</w:t>
            </w:r>
            <w:proofErr w:type="spellEnd"/>
            <w:proofErr w:type="gramEnd"/>
            <w:r w:rsidR="0035665E" w:rsidRPr="0035665E">
              <w:rPr>
                <w:rFonts w:asciiTheme="majorHAnsi" w:hAnsiTheme="majorHAnsi" w:cstheme="majorHAnsi"/>
                <w:sz w:val="20"/>
                <w:szCs w:val="20"/>
              </w:rPr>
              <w:t xml:space="preserve"> survey results and leader</w:t>
            </w:r>
            <w:r w:rsidR="0035665E" w:rsidRPr="0035665E">
              <w:rPr>
                <w:rFonts w:asciiTheme="majorHAnsi" w:hAnsiTheme="majorHAnsi" w:cstheme="majorHAnsi"/>
                <w:b/>
                <w:bCs/>
                <w:sz w:val="20"/>
                <w:szCs w:val="20"/>
              </w:rPr>
              <w:t xml:space="preserve"> </w:t>
            </w:r>
            <w:r w:rsidR="0035665E" w:rsidRPr="0035665E">
              <w:rPr>
                <w:rFonts w:asciiTheme="majorHAnsi" w:hAnsiTheme="majorHAnsi" w:cstheme="majorHAnsi"/>
                <w:sz w:val="20"/>
                <w:szCs w:val="20"/>
              </w:rPr>
              <w:t xml:space="preserve">actions </w:t>
            </w:r>
          </w:p>
          <w:p w14:paraId="67E76842" w14:textId="4E6A271B" w:rsidR="0035665E" w:rsidRPr="0035665E" w:rsidRDefault="0035665E" w:rsidP="0035665E">
            <w:pPr>
              <w:pStyle w:val="ListParagraph"/>
              <w:numPr>
                <w:ilvl w:val="0"/>
                <w:numId w:val="30"/>
              </w:numPr>
              <w:rPr>
                <w:rFonts w:asciiTheme="majorHAnsi" w:hAnsiTheme="majorHAnsi" w:cstheme="majorHAnsi"/>
                <w:b/>
                <w:bCs/>
                <w:sz w:val="20"/>
                <w:szCs w:val="20"/>
              </w:rPr>
            </w:pPr>
            <w:r w:rsidRPr="0035665E">
              <w:rPr>
                <w:rFonts w:asciiTheme="majorHAnsi" w:hAnsiTheme="majorHAnsi" w:cstheme="majorHAnsi"/>
                <w:sz w:val="20"/>
                <w:szCs w:val="20"/>
              </w:rPr>
              <w:t>Staff voice captured from Governor visits</w:t>
            </w:r>
          </w:p>
        </w:tc>
        <w:tc>
          <w:tcPr>
            <w:tcW w:w="5216" w:type="dxa"/>
          </w:tcPr>
          <w:p w14:paraId="339794F4" w14:textId="06722EF7" w:rsidR="00E4632F" w:rsidRPr="00CC1E22" w:rsidRDefault="00E4632F" w:rsidP="00E4632F">
            <w:pPr>
              <w:rPr>
                <w:rFonts w:asciiTheme="majorHAnsi" w:hAnsiTheme="majorHAnsi" w:cstheme="majorHAnsi"/>
                <w:b/>
                <w:bCs/>
                <w:sz w:val="20"/>
                <w:szCs w:val="20"/>
              </w:rPr>
            </w:pPr>
          </w:p>
        </w:tc>
        <w:tc>
          <w:tcPr>
            <w:tcW w:w="1134" w:type="dxa"/>
          </w:tcPr>
          <w:p w14:paraId="593A1A79" w14:textId="77777777" w:rsidR="00E4632F" w:rsidRPr="00CC1E22" w:rsidRDefault="00E4632F" w:rsidP="00E4632F">
            <w:pPr>
              <w:rPr>
                <w:rFonts w:asciiTheme="majorHAnsi" w:hAnsiTheme="majorHAnsi" w:cstheme="majorHAnsi"/>
                <w:b/>
                <w:bCs/>
                <w:sz w:val="20"/>
                <w:szCs w:val="20"/>
              </w:rPr>
            </w:pPr>
          </w:p>
        </w:tc>
      </w:tr>
      <w:tr w:rsidR="00621F35" w:rsidRPr="00CC1E22" w14:paraId="6A30AF14" w14:textId="77777777" w:rsidTr="0035665E">
        <w:trPr>
          <w:trHeight w:val="1441"/>
        </w:trPr>
        <w:tc>
          <w:tcPr>
            <w:tcW w:w="3352" w:type="dxa"/>
          </w:tcPr>
          <w:p w14:paraId="2C19AE3F"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How do you challenge and support school leaders?</w:t>
            </w:r>
          </w:p>
        </w:tc>
        <w:tc>
          <w:tcPr>
            <w:tcW w:w="4014" w:type="dxa"/>
          </w:tcPr>
          <w:p w14:paraId="34D76F0D" w14:textId="5236EA5F" w:rsidR="00512304" w:rsidRPr="00CC1E22" w:rsidRDefault="00512304" w:rsidP="00CC1E22">
            <w:pPr>
              <w:pStyle w:val="ListParagraph"/>
              <w:numPr>
                <w:ilvl w:val="0"/>
                <w:numId w:val="22"/>
              </w:numPr>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Evidence of strategic questioning, challenge, and follow-up. </w:t>
            </w:r>
          </w:p>
          <w:p w14:paraId="47CC21F6" w14:textId="4E1C9980" w:rsidR="00512304" w:rsidRPr="00CC1E22" w:rsidRDefault="00512304" w:rsidP="00CC1E22">
            <w:pPr>
              <w:pStyle w:val="ListParagraph"/>
              <w:rPr>
                <w:rFonts w:asciiTheme="majorHAnsi" w:eastAsia="Times New Roman" w:hAnsiTheme="majorHAnsi" w:cstheme="majorHAnsi"/>
                <w:sz w:val="20"/>
                <w:szCs w:val="20"/>
                <w:lang w:val="en-GB" w:eastAsia="en-GB"/>
              </w:rPr>
            </w:pPr>
            <w:r w:rsidRPr="00CC1E22">
              <w:rPr>
                <w:rFonts w:asciiTheme="majorHAnsi" w:eastAsia="Times New Roman" w:hAnsiTheme="majorHAnsi" w:cstheme="majorHAnsi"/>
                <w:sz w:val="20"/>
                <w:szCs w:val="20"/>
                <w:lang w:val="en-GB" w:eastAsia="en-GB"/>
              </w:rPr>
              <w:t xml:space="preserve">Examples might include: </w:t>
            </w:r>
          </w:p>
          <w:p w14:paraId="7D3FA4D8" w14:textId="77777777" w:rsidR="00512304" w:rsidRPr="00512304" w:rsidRDefault="00512304" w:rsidP="00CC1E22">
            <w:pPr>
              <w:numPr>
                <w:ilvl w:val="0"/>
                <w:numId w:val="23"/>
              </w:numPr>
              <w:spacing w:before="100" w:beforeAutospacing="1" w:after="100" w:afterAutospacing="1"/>
              <w:rPr>
                <w:rFonts w:asciiTheme="majorHAnsi" w:eastAsia="Times New Roman" w:hAnsiTheme="majorHAnsi" w:cstheme="majorHAnsi"/>
                <w:sz w:val="20"/>
                <w:szCs w:val="20"/>
                <w:lang w:val="en-GB" w:eastAsia="en-GB"/>
              </w:rPr>
            </w:pPr>
            <w:r w:rsidRPr="00512304">
              <w:rPr>
                <w:rFonts w:asciiTheme="majorHAnsi" w:eastAsia="Times New Roman" w:hAnsiTheme="majorHAnsi" w:cstheme="majorHAnsi"/>
                <w:sz w:val="20"/>
                <w:szCs w:val="20"/>
                <w:lang w:val="en-GB" w:eastAsia="en-GB"/>
              </w:rPr>
              <w:t>Asking for clarification on curriculum decisions.</w:t>
            </w:r>
          </w:p>
          <w:p w14:paraId="0DA3E171" w14:textId="77777777" w:rsidR="00512304" w:rsidRPr="00512304" w:rsidRDefault="00512304" w:rsidP="00CC1E22">
            <w:pPr>
              <w:numPr>
                <w:ilvl w:val="0"/>
                <w:numId w:val="23"/>
              </w:numPr>
              <w:spacing w:before="100" w:beforeAutospacing="1" w:after="100" w:afterAutospacing="1"/>
              <w:rPr>
                <w:rFonts w:asciiTheme="majorHAnsi" w:eastAsia="Times New Roman" w:hAnsiTheme="majorHAnsi" w:cstheme="majorHAnsi"/>
                <w:sz w:val="20"/>
                <w:szCs w:val="20"/>
                <w:lang w:val="en-GB" w:eastAsia="en-GB"/>
              </w:rPr>
            </w:pPr>
            <w:r w:rsidRPr="00512304">
              <w:rPr>
                <w:rFonts w:asciiTheme="majorHAnsi" w:eastAsia="Times New Roman" w:hAnsiTheme="majorHAnsi" w:cstheme="majorHAnsi"/>
                <w:sz w:val="20"/>
                <w:szCs w:val="20"/>
                <w:lang w:val="en-GB" w:eastAsia="en-GB"/>
              </w:rPr>
              <w:t>Requesting impact data on pupil premium or SEND provision.</w:t>
            </w:r>
          </w:p>
          <w:p w14:paraId="630C5FF9" w14:textId="77777777" w:rsidR="00512304" w:rsidRPr="00512304" w:rsidRDefault="00512304" w:rsidP="00CC1E22">
            <w:pPr>
              <w:numPr>
                <w:ilvl w:val="0"/>
                <w:numId w:val="23"/>
              </w:numPr>
              <w:spacing w:before="100" w:beforeAutospacing="1" w:after="100" w:afterAutospacing="1"/>
              <w:rPr>
                <w:rFonts w:asciiTheme="majorHAnsi" w:eastAsia="Times New Roman" w:hAnsiTheme="majorHAnsi" w:cstheme="majorHAnsi"/>
                <w:sz w:val="20"/>
                <w:szCs w:val="20"/>
                <w:lang w:val="en-GB" w:eastAsia="en-GB"/>
              </w:rPr>
            </w:pPr>
            <w:r w:rsidRPr="00512304">
              <w:rPr>
                <w:rFonts w:asciiTheme="majorHAnsi" w:eastAsia="Times New Roman" w:hAnsiTheme="majorHAnsi" w:cstheme="majorHAnsi"/>
                <w:sz w:val="20"/>
                <w:szCs w:val="20"/>
                <w:lang w:val="en-GB" w:eastAsia="en-GB"/>
              </w:rPr>
              <w:lastRenderedPageBreak/>
              <w:t>Challenging exclusions or attendance trends.</w:t>
            </w:r>
          </w:p>
          <w:p w14:paraId="16B20D7D" w14:textId="77777777" w:rsidR="00621F35" w:rsidRPr="00CC1E22" w:rsidRDefault="00512304" w:rsidP="00CC1E22">
            <w:pPr>
              <w:pStyle w:val="ListParagraph"/>
              <w:numPr>
                <w:ilvl w:val="0"/>
                <w:numId w:val="24"/>
              </w:numPr>
              <w:rPr>
                <w:rFonts w:asciiTheme="majorHAnsi" w:hAnsiTheme="majorHAnsi" w:cstheme="majorHAnsi"/>
                <w:sz w:val="20"/>
                <w:szCs w:val="20"/>
                <w:lang w:val="en-GB"/>
              </w:rPr>
            </w:pPr>
            <w:r w:rsidRPr="00CC1E22">
              <w:rPr>
                <w:rFonts w:asciiTheme="majorHAnsi" w:hAnsiTheme="majorHAnsi" w:cstheme="majorHAnsi"/>
                <w:sz w:val="20"/>
                <w:szCs w:val="20"/>
                <w:lang w:val="en-GB"/>
              </w:rPr>
              <w:t>Governor monitoring visits and reports</w:t>
            </w:r>
          </w:p>
          <w:p w14:paraId="18FC9982" w14:textId="77777777" w:rsidR="00512304" w:rsidRPr="00CC1E22" w:rsidRDefault="00512304">
            <w:pPr>
              <w:rPr>
                <w:rFonts w:asciiTheme="majorHAnsi" w:hAnsiTheme="majorHAnsi" w:cstheme="majorHAnsi"/>
                <w:sz w:val="20"/>
                <w:szCs w:val="20"/>
                <w:lang w:val="en-GB"/>
              </w:rPr>
            </w:pPr>
          </w:p>
          <w:p w14:paraId="703E8166" w14:textId="40CA211C" w:rsidR="00512304" w:rsidRPr="00CC1E22" w:rsidRDefault="00512304" w:rsidP="00CC1E22">
            <w:pPr>
              <w:pStyle w:val="ListParagraph"/>
              <w:numPr>
                <w:ilvl w:val="0"/>
                <w:numId w:val="24"/>
              </w:numPr>
              <w:rPr>
                <w:rFonts w:asciiTheme="majorHAnsi" w:hAnsiTheme="majorHAnsi" w:cstheme="majorHAnsi"/>
                <w:sz w:val="20"/>
                <w:szCs w:val="20"/>
                <w:lang w:val="en-GB"/>
              </w:rPr>
            </w:pPr>
            <w:r w:rsidRPr="00CC1E22">
              <w:rPr>
                <w:rFonts w:asciiTheme="majorHAnsi" w:hAnsiTheme="majorHAnsi" w:cstheme="majorHAnsi"/>
                <w:sz w:val="20"/>
                <w:szCs w:val="20"/>
                <w:lang w:val="en-GB"/>
              </w:rPr>
              <w:t>Headteacher performance management</w:t>
            </w:r>
          </w:p>
        </w:tc>
        <w:tc>
          <w:tcPr>
            <w:tcW w:w="5216" w:type="dxa"/>
          </w:tcPr>
          <w:p w14:paraId="28F71B95" w14:textId="77777777" w:rsidR="00621F35" w:rsidRPr="00CC1E22" w:rsidRDefault="00621F35">
            <w:pPr>
              <w:rPr>
                <w:rFonts w:asciiTheme="majorHAnsi" w:hAnsiTheme="majorHAnsi" w:cstheme="majorHAnsi"/>
                <w:sz w:val="20"/>
                <w:szCs w:val="20"/>
              </w:rPr>
            </w:pPr>
          </w:p>
        </w:tc>
        <w:tc>
          <w:tcPr>
            <w:tcW w:w="1134" w:type="dxa"/>
          </w:tcPr>
          <w:p w14:paraId="2AE9E631" w14:textId="77777777" w:rsidR="00621F35" w:rsidRPr="00CC1E22" w:rsidRDefault="00621F35">
            <w:pPr>
              <w:rPr>
                <w:rFonts w:asciiTheme="majorHAnsi" w:hAnsiTheme="majorHAnsi" w:cstheme="majorHAnsi"/>
                <w:sz w:val="20"/>
                <w:szCs w:val="20"/>
              </w:rPr>
            </w:pPr>
          </w:p>
        </w:tc>
      </w:tr>
      <w:tr w:rsidR="00621F35" w:rsidRPr="00CC1E22" w14:paraId="5E6A0D82" w14:textId="77777777" w:rsidTr="0035665E">
        <w:trPr>
          <w:trHeight w:val="1441"/>
        </w:trPr>
        <w:tc>
          <w:tcPr>
            <w:tcW w:w="3352" w:type="dxa"/>
          </w:tcPr>
          <w:p w14:paraId="68B984D4"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How do you triangulate information beyond meetings?</w:t>
            </w:r>
          </w:p>
        </w:tc>
        <w:tc>
          <w:tcPr>
            <w:tcW w:w="4014" w:type="dxa"/>
          </w:tcPr>
          <w:p w14:paraId="72D7531D" w14:textId="77777777" w:rsidR="00621F35" w:rsidRPr="00CC1E22" w:rsidRDefault="00512304" w:rsidP="00CC1E22">
            <w:pPr>
              <w:pStyle w:val="ListParagraph"/>
              <w:numPr>
                <w:ilvl w:val="0"/>
                <w:numId w:val="27"/>
              </w:numPr>
              <w:rPr>
                <w:rFonts w:asciiTheme="majorHAnsi" w:hAnsiTheme="majorHAnsi" w:cstheme="majorHAnsi"/>
                <w:sz w:val="20"/>
                <w:szCs w:val="20"/>
              </w:rPr>
            </w:pPr>
            <w:r w:rsidRPr="00CC1E22">
              <w:rPr>
                <w:rFonts w:asciiTheme="majorHAnsi" w:hAnsiTheme="majorHAnsi" w:cstheme="majorHAnsi"/>
                <w:sz w:val="20"/>
                <w:szCs w:val="20"/>
              </w:rPr>
              <w:t>QA reports</w:t>
            </w:r>
          </w:p>
          <w:p w14:paraId="67A48393" w14:textId="77777777" w:rsidR="00512304" w:rsidRPr="00CC1E22" w:rsidRDefault="00512304" w:rsidP="00CC1E22">
            <w:pPr>
              <w:pStyle w:val="ListParagraph"/>
              <w:numPr>
                <w:ilvl w:val="0"/>
                <w:numId w:val="27"/>
              </w:numPr>
              <w:rPr>
                <w:rFonts w:asciiTheme="majorHAnsi" w:hAnsiTheme="majorHAnsi" w:cstheme="majorHAnsi"/>
                <w:sz w:val="20"/>
                <w:szCs w:val="20"/>
              </w:rPr>
            </w:pPr>
            <w:r w:rsidRPr="00CC1E22">
              <w:rPr>
                <w:rFonts w:asciiTheme="majorHAnsi" w:hAnsiTheme="majorHAnsi" w:cstheme="majorHAnsi"/>
                <w:sz w:val="20"/>
                <w:szCs w:val="20"/>
              </w:rPr>
              <w:t>Governor visits</w:t>
            </w:r>
          </w:p>
          <w:p w14:paraId="1AC94997" w14:textId="77777777" w:rsidR="00512304" w:rsidRPr="00CC1E22" w:rsidRDefault="00512304" w:rsidP="00CC1E22">
            <w:pPr>
              <w:pStyle w:val="ListParagraph"/>
              <w:numPr>
                <w:ilvl w:val="0"/>
                <w:numId w:val="27"/>
              </w:numPr>
              <w:rPr>
                <w:rFonts w:asciiTheme="majorHAnsi" w:hAnsiTheme="majorHAnsi" w:cstheme="majorHAnsi"/>
                <w:sz w:val="20"/>
                <w:szCs w:val="20"/>
              </w:rPr>
            </w:pPr>
            <w:r w:rsidRPr="00CC1E22">
              <w:rPr>
                <w:rFonts w:asciiTheme="majorHAnsi" w:hAnsiTheme="majorHAnsi" w:cstheme="majorHAnsi"/>
                <w:sz w:val="20"/>
                <w:szCs w:val="20"/>
              </w:rPr>
              <w:t>Stakeholder feedback</w:t>
            </w:r>
          </w:p>
          <w:p w14:paraId="3029AECE" w14:textId="43A7E357" w:rsidR="00512304" w:rsidRPr="00CC1E22" w:rsidRDefault="00512304">
            <w:pPr>
              <w:rPr>
                <w:rFonts w:asciiTheme="majorHAnsi" w:hAnsiTheme="majorHAnsi" w:cstheme="majorHAnsi"/>
                <w:sz w:val="20"/>
                <w:szCs w:val="20"/>
              </w:rPr>
            </w:pPr>
          </w:p>
        </w:tc>
        <w:tc>
          <w:tcPr>
            <w:tcW w:w="5216" w:type="dxa"/>
          </w:tcPr>
          <w:p w14:paraId="4A23DCFE" w14:textId="77777777" w:rsidR="00621F35" w:rsidRPr="00CC1E22" w:rsidRDefault="00621F35">
            <w:pPr>
              <w:rPr>
                <w:rFonts w:asciiTheme="majorHAnsi" w:hAnsiTheme="majorHAnsi" w:cstheme="majorHAnsi"/>
                <w:sz w:val="20"/>
                <w:szCs w:val="20"/>
              </w:rPr>
            </w:pPr>
          </w:p>
        </w:tc>
        <w:tc>
          <w:tcPr>
            <w:tcW w:w="1134" w:type="dxa"/>
          </w:tcPr>
          <w:p w14:paraId="5CE1D30A" w14:textId="77777777" w:rsidR="00621F35" w:rsidRPr="00CC1E22" w:rsidRDefault="00621F35">
            <w:pPr>
              <w:rPr>
                <w:rFonts w:asciiTheme="majorHAnsi" w:hAnsiTheme="majorHAnsi" w:cstheme="majorHAnsi"/>
                <w:sz w:val="20"/>
                <w:szCs w:val="20"/>
              </w:rPr>
            </w:pPr>
          </w:p>
        </w:tc>
      </w:tr>
      <w:tr w:rsidR="00621F35" w:rsidRPr="00CC1E22" w14:paraId="5E96BABE" w14:textId="77777777" w:rsidTr="0035665E">
        <w:trPr>
          <w:trHeight w:val="1077"/>
        </w:trPr>
        <w:tc>
          <w:tcPr>
            <w:tcW w:w="3352" w:type="dxa"/>
          </w:tcPr>
          <w:p w14:paraId="25951D21" w14:textId="77777777" w:rsidR="00621F35" w:rsidRPr="00CC1E22" w:rsidRDefault="00132FA8">
            <w:pPr>
              <w:rPr>
                <w:rFonts w:asciiTheme="majorHAnsi" w:hAnsiTheme="majorHAnsi" w:cstheme="majorHAnsi"/>
                <w:sz w:val="20"/>
                <w:szCs w:val="20"/>
              </w:rPr>
            </w:pPr>
            <w:r w:rsidRPr="00CC1E22">
              <w:rPr>
                <w:rFonts w:asciiTheme="majorHAnsi" w:hAnsiTheme="majorHAnsi" w:cstheme="majorHAnsi"/>
                <w:sz w:val="20"/>
                <w:szCs w:val="20"/>
              </w:rPr>
              <w:t>How do you engage with parents, staff, and pupils?</w:t>
            </w:r>
          </w:p>
        </w:tc>
        <w:tc>
          <w:tcPr>
            <w:tcW w:w="4014" w:type="dxa"/>
          </w:tcPr>
          <w:p w14:paraId="5FB33743" w14:textId="77777777" w:rsidR="00621F35" w:rsidRPr="00CC1E22" w:rsidRDefault="00CC1E22" w:rsidP="00CC1E22">
            <w:pPr>
              <w:pStyle w:val="ListParagraph"/>
              <w:numPr>
                <w:ilvl w:val="0"/>
                <w:numId w:val="25"/>
              </w:numPr>
              <w:rPr>
                <w:rFonts w:asciiTheme="majorHAnsi" w:hAnsiTheme="majorHAnsi" w:cstheme="majorHAnsi"/>
                <w:sz w:val="20"/>
                <w:szCs w:val="20"/>
              </w:rPr>
            </w:pPr>
            <w:r w:rsidRPr="00CC1E22">
              <w:rPr>
                <w:rFonts w:asciiTheme="majorHAnsi" w:hAnsiTheme="majorHAnsi" w:cstheme="majorHAnsi"/>
                <w:sz w:val="20"/>
                <w:szCs w:val="20"/>
              </w:rPr>
              <w:t>Parents’ evening</w:t>
            </w:r>
          </w:p>
          <w:p w14:paraId="417F69E5" w14:textId="77777777" w:rsidR="00CC1E22" w:rsidRPr="00CC1E22" w:rsidRDefault="00CC1E22" w:rsidP="00CC1E22">
            <w:pPr>
              <w:pStyle w:val="ListParagraph"/>
              <w:numPr>
                <w:ilvl w:val="0"/>
                <w:numId w:val="25"/>
              </w:numPr>
              <w:rPr>
                <w:rFonts w:asciiTheme="majorHAnsi" w:hAnsiTheme="majorHAnsi" w:cstheme="majorHAnsi"/>
                <w:sz w:val="20"/>
                <w:szCs w:val="20"/>
              </w:rPr>
            </w:pPr>
            <w:r w:rsidRPr="00CC1E22">
              <w:rPr>
                <w:rFonts w:asciiTheme="majorHAnsi" w:hAnsiTheme="majorHAnsi" w:cstheme="majorHAnsi"/>
                <w:sz w:val="20"/>
                <w:szCs w:val="20"/>
              </w:rPr>
              <w:t>Open events</w:t>
            </w:r>
          </w:p>
          <w:p w14:paraId="1F7F87D4" w14:textId="77777777" w:rsidR="00CC1E22" w:rsidRPr="00CC1E22" w:rsidRDefault="00CC1E22" w:rsidP="00CC1E22">
            <w:pPr>
              <w:pStyle w:val="ListParagraph"/>
              <w:numPr>
                <w:ilvl w:val="0"/>
                <w:numId w:val="25"/>
              </w:numPr>
              <w:rPr>
                <w:rFonts w:asciiTheme="majorHAnsi" w:hAnsiTheme="majorHAnsi" w:cstheme="majorHAnsi"/>
                <w:sz w:val="20"/>
                <w:szCs w:val="20"/>
              </w:rPr>
            </w:pPr>
            <w:r w:rsidRPr="00CC1E22">
              <w:rPr>
                <w:rFonts w:asciiTheme="majorHAnsi" w:hAnsiTheme="majorHAnsi" w:cstheme="majorHAnsi"/>
                <w:sz w:val="20"/>
                <w:szCs w:val="20"/>
              </w:rPr>
              <w:t>Staff training days</w:t>
            </w:r>
          </w:p>
          <w:p w14:paraId="648B39DA" w14:textId="4A296B97" w:rsidR="00CC1E22" w:rsidRPr="00CC1E22" w:rsidRDefault="00CC1E22" w:rsidP="00CC1E22">
            <w:pPr>
              <w:pStyle w:val="ListParagraph"/>
              <w:numPr>
                <w:ilvl w:val="0"/>
                <w:numId w:val="25"/>
              </w:numPr>
              <w:rPr>
                <w:rFonts w:asciiTheme="majorHAnsi" w:hAnsiTheme="majorHAnsi" w:cstheme="majorHAnsi"/>
                <w:sz w:val="20"/>
                <w:szCs w:val="20"/>
              </w:rPr>
            </w:pPr>
            <w:r w:rsidRPr="00CC1E22">
              <w:rPr>
                <w:rFonts w:asciiTheme="majorHAnsi" w:hAnsiTheme="majorHAnsi" w:cstheme="majorHAnsi"/>
                <w:sz w:val="20"/>
                <w:szCs w:val="20"/>
              </w:rPr>
              <w:t xml:space="preserve">Governor </w:t>
            </w:r>
            <w:proofErr w:type="gramStart"/>
            <w:r w:rsidRPr="00CC1E22">
              <w:rPr>
                <w:rFonts w:asciiTheme="majorHAnsi" w:hAnsiTheme="majorHAnsi" w:cstheme="majorHAnsi"/>
                <w:sz w:val="20"/>
                <w:szCs w:val="20"/>
              </w:rPr>
              <w:t>visit</w:t>
            </w:r>
            <w:proofErr w:type="gramEnd"/>
            <w:r w:rsidRPr="00CC1E22">
              <w:rPr>
                <w:rFonts w:asciiTheme="majorHAnsi" w:hAnsiTheme="majorHAnsi" w:cstheme="majorHAnsi"/>
                <w:sz w:val="20"/>
                <w:szCs w:val="20"/>
              </w:rPr>
              <w:t xml:space="preserve"> days (staff and pupil voice)</w:t>
            </w:r>
          </w:p>
        </w:tc>
        <w:tc>
          <w:tcPr>
            <w:tcW w:w="5216" w:type="dxa"/>
          </w:tcPr>
          <w:p w14:paraId="4C37493F" w14:textId="77777777" w:rsidR="00621F35" w:rsidRPr="00CC1E22" w:rsidRDefault="00621F35">
            <w:pPr>
              <w:rPr>
                <w:rFonts w:asciiTheme="majorHAnsi" w:hAnsiTheme="majorHAnsi" w:cstheme="majorHAnsi"/>
                <w:sz w:val="20"/>
                <w:szCs w:val="20"/>
              </w:rPr>
            </w:pPr>
          </w:p>
        </w:tc>
        <w:tc>
          <w:tcPr>
            <w:tcW w:w="1134" w:type="dxa"/>
          </w:tcPr>
          <w:p w14:paraId="0001C2B1" w14:textId="77777777" w:rsidR="00621F35" w:rsidRPr="00CC1E22" w:rsidRDefault="00621F35">
            <w:pPr>
              <w:rPr>
                <w:rFonts w:asciiTheme="majorHAnsi" w:hAnsiTheme="majorHAnsi" w:cstheme="majorHAnsi"/>
                <w:sz w:val="20"/>
                <w:szCs w:val="20"/>
              </w:rPr>
            </w:pPr>
          </w:p>
        </w:tc>
      </w:tr>
    </w:tbl>
    <w:p w14:paraId="32518C17" w14:textId="77777777" w:rsidR="00140634" w:rsidRDefault="00140634"/>
    <w:p w14:paraId="2F13A45A" w14:textId="58307C30" w:rsidR="00BC5904" w:rsidRDefault="00BC5904"/>
    <w:sectPr w:rsidR="00BC5904" w:rsidSect="00DA4CE3">
      <w:headerReference w:type="default" r:id="rId11"/>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31E4" w14:textId="77777777" w:rsidR="00433EF0" w:rsidRDefault="00433EF0" w:rsidP="001A5060">
      <w:pPr>
        <w:spacing w:after="0" w:line="240" w:lineRule="auto"/>
      </w:pPr>
      <w:r>
        <w:separator/>
      </w:r>
    </w:p>
  </w:endnote>
  <w:endnote w:type="continuationSeparator" w:id="0">
    <w:p w14:paraId="471D8741" w14:textId="77777777" w:rsidR="00433EF0" w:rsidRDefault="00433EF0" w:rsidP="001A5060">
      <w:pPr>
        <w:spacing w:after="0" w:line="240" w:lineRule="auto"/>
      </w:pPr>
      <w:r>
        <w:continuationSeparator/>
      </w:r>
    </w:p>
  </w:endnote>
  <w:endnote w:type="continuationNotice" w:id="1">
    <w:p w14:paraId="2B1AF0D8" w14:textId="77777777" w:rsidR="00433EF0" w:rsidRDefault="00433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9507" w14:textId="77777777" w:rsidR="00433EF0" w:rsidRDefault="00433EF0" w:rsidP="001A5060">
      <w:pPr>
        <w:spacing w:after="0" w:line="240" w:lineRule="auto"/>
      </w:pPr>
      <w:r>
        <w:separator/>
      </w:r>
    </w:p>
  </w:footnote>
  <w:footnote w:type="continuationSeparator" w:id="0">
    <w:p w14:paraId="09FE509E" w14:textId="77777777" w:rsidR="00433EF0" w:rsidRDefault="00433EF0" w:rsidP="001A5060">
      <w:pPr>
        <w:spacing w:after="0" w:line="240" w:lineRule="auto"/>
      </w:pPr>
      <w:r>
        <w:continuationSeparator/>
      </w:r>
    </w:p>
  </w:footnote>
  <w:footnote w:type="continuationNotice" w:id="1">
    <w:p w14:paraId="2861E78A" w14:textId="77777777" w:rsidR="00433EF0" w:rsidRDefault="00433E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9673" w14:textId="7F55D886" w:rsidR="001A5060" w:rsidRDefault="001A5060">
    <w:pPr>
      <w:pStyle w:val="Header"/>
    </w:pPr>
    <w:r>
      <w:rPr>
        <w:noProof/>
      </w:rPr>
      <w:drawing>
        <wp:inline distT="0" distB="0" distL="0" distR="0" wp14:anchorId="0BD670FA" wp14:editId="0F341BEA">
          <wp:extent cx="2780199" cy="78221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78" t="20441" r="12455" b="36060"/>
                  <a:stretch/>
                </pic:blipFill>
                <pic:spPr bwMode="auto">
                  <a:xfrm>
                    <a:off x="0" y="0"/>
                    <a:ext cx="2817619" cy="792746"/>
                  </a:xfrm>
                  <a:prstGeom prst="rect">
                    <a:avLst/>
                  </a:prstGeom>
                  <a:ln>
                    <a:noFill/>
                  </a:ln>
                  <a:extLst>
                    <a:ext uri="{53640926-AAD7-44D8-BBD7-CCE9431645EC}">
                      <a14:shadowObscured xmlns:a14="http://schemas.microsoft.com/office/drawing/2010/main"/>
                    </a:ext>
                  </a:extLst>
                </pic:spPr>
              </pic:pic>
            </a:graphicData>
          </a:graphic>
        </wp:inline>
      </w:drawing>
    </w:r>
  </w:p>
  <w:p w14:paraId="2A7FB22D" w14:textId="77777777" w:rsidR="001A5060" w:rsidRDefault="001A5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5pt;height:29.95pt" o:bullet="t">
        <v:imagedata r:id="rId1" o:title="Cross"/>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D74008"/>
    <w:multiLevelType w:val="hybridMultilevel"/>
    <w:tmpl w:val="4B1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385C6B"/>
    <w:multiLevelType w:val="hybridMultilevel"/>
    <w:tmpl w:val="780E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27CDC"/>
    <w:multiLevelType w:val="hybridMultilevel"/>
    <w:tmpl w:val="AD24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F0819"/>
    <w:multiLevelType w:val="hybridMultilevel"/>
    <w:tmpl w:val="B834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71D80"/>
    <w:multiLevelType w:val="hybridMultilevel"/>
    <w:tmpl w:val="C7AC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5527D"/>
    <w:multiLevelType w:val="hybridMultilevel"/>
    <w:tmpl w:val="9498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1613C"/>
    <w:multiLevelType w:val="hybridMultilevel"/>
    <w:tmpl w:val="FEEC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A3696"/>
    <w:multiLevelType w:val="multilevel"/>
    <w:tmpl w:val="9A042AD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514FD6"/>
    <w:multiLevelType w:val="hybridMultilevel"/>
    <w:tmpl w:val="2F3E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95257"/>
    <w:multiLevelType w:val="hybridMultilevel"/>
    <w:tmpl w:val="FD8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E2BEB"/>
    <w:multiLevelType w:val="hybridMultilevel"/>
    <w:tmpl w:val="1308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E2C44"/>
    <w:multiLevelType w:val="hybridMultilevel"/>
    <w:tmpl w:val="59FA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93CB6"/>
    <w:multiLevelType w:val="hybridMultilevel"/>
    <w:tmpl w:val="7BE6C800"/>
    <w:lvl w:ilvl="0" w:tplc="E1A87802">
      <w:start w:val="1"/>
      <w:numFmt w:val="bullet"/>
      <w:pStyle w:val="8DONT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9173B"/>
    <w:multiLevelType w:val="hybridMultilevel"/>
    <w:tmpl w:val="ACA8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D5FCD"/>
    <w:multiLevelType w:val="hybridMultilevel"/>
    <w:tmpl w:val="FD64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43653"/>
    <w:multiLevelType w:val="hybridMultilevel"/>
    <w:tmpl w:val="8088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1B38E1"/>
    <w:multiLevelType w:val="hybridMultilevel"/>
    <w:tmpl w:val="939E9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557C6A"/>
    <w:multiLevelType w:val="hybridMultilevel"/>
    <w:tmpl w:val="1D40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06BED"/>
    <w:multiLevelType w:val="hybridMultilevel"/>
    <w:tmpl w:val="814A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52F75"/>
    <w:multiLevelType w:val="multilevel"/>
    <w:tmpl w:val="C530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D06F7"/>
    <w:multiLevelType w:val="hybridMultilevel"/>
    <w:tmpl w:val="A284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787174">
    <w:abstractNumId w:val="8"/>
  </w:num>
  <w:num w:numId="2" w16cid:durableId="570040242">
    <w:abstractNumId w:val="6"/>
  </w:num>
  <w:num w:numId="3" w16cid:durableId="1907908950">
    <w:abstractNumId w:val="5"/>
  </w:num>
  <w:num w:numId="4" w16cid:durableId="947739819">
    <w:abstractNumId w:val="4"/>
  </w:num>
  <w:num w:numId="5" w16cid:durableId="1736513391">
    <w:abstractNumId w:val="7"/>
  </w:num>
  <w:num w:numId="6" w16cid:durableId="237594292">
    <w:abstractNumId w:val="3"/>
  </w:num>
  <w:num w:numId="7" w16cid:durableId="1258442845">
    <w:abstractNumId w:val="2"/>
  </w:num>
  <w:num w:numId="8" w16cid:durableId="1260991798">
    <w:abstractNumId w:val="1"/>
  </w:num>
  <w:num w:numId="9" w16cid:durableId="1913928148">
    <w:abstractNumId w:val="0"/>
  </w:num>
  <w:num w:numId="10" w16cid:durableId="1483353796">
    <w:abstractNumId w:val="22"/>
  </w:num>
  <w:num w:numId="11" w16cid:durableId="1316715753">
    <w:abstractNumId w:val="27"/>
  </w:num>
  <w:num w:numId="12" w16cid:durableId="764424253">
    <w:abstractNumId w:val="14"/>
  </w:num>
  <w:num w:numId="13" w16cid:durableId="441843798">
    <w:abstractNumId w:val="19"/>
  </w:num>
  <w:num w:numId="14" w16cid:durableId="935941052">
    <w:abstractNumId w:val="13"/>
  </w:num>
  <w:num w:numId="15" w16cid:durableId="1114986347">
    <w:abstractNumId w:val="26"/>
  </w:num>
  <w:num w:numId="16" w16cid:durableId="111168338">
    <w:abstractNumId w:val="23"/>
  </w:num>
  <w:num w:numId="17" w16cid:durableId="134688359">
    <w:abstractNumId w:val="21"/>
  </w:num>
  <w:num w:numId="18" w16cid:durableId="743721091">
    <w:abstractNumId w:val="25"/>
  </w:num>
  <w:num w:numId="19" w16cid:durableId="670184468">
    <w:abstractNumId w:val="12"/>
  </w:num>
  <w:num w:numId="20" w16cid:durableId="1205019193">
    <w:abstractNumId w:val="10"/>
  </w:num>
  <w:num w:numId="21" w16cid:durableId="495002465">
    <w:abstractNumId w:val="28"/>
  </w:num>
  <w:num w:numId="22" w16cid:durableId="1130438288">
    <w:abstractNumId w:val="18"/>
  </w:num>
  <w:num w:numId="23" w16cid:durableId="1276474587">
    <w:abstractNumId w:val="16"/>
  </w:num>
  <w:num w:numId="24" w16cid:durableId="296035667">
    <w:abstractNumId w:val="29"/>
  </w:num>
  <w:num w:numId="25" w16cid:durableId="552693520">
    <w:abstractNumId w:val="15"/>
  </w:num>
  <w:num w:numId="26" w16cid:durableId="191922006">
    <w:abstractNumId w:val="20"/>
  </w:num>
  <w:num w:numId="27" w16cid:durableId="347099146">
    <w:abstractNumId w:val="9"/>
  </w:num>
  <w:num w:numId="28" w16cid:durableId="1084958855">
    <w:abstractNumId w:val="24"/>
  </w:num>
  <w:num w:numId="29" w16cid:durableId="2135446710">
    <w:abstractNumId w:val="11"/>
  </w:num>
  <w:num w:numId="30" w16cid:durableId="2118123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9D"/>
    <w:rsid w:val="00034616"/>
    <w:rsid w:val="0006063C"/>
    <w:rsid w:val="00091279"/>
    <w:rsid w:val="0009730C"/>
    <w:rsid w:val="00125BE6"/>
    <w:rsid w:val="00132FA8"/>
    <w:rsid w:val="00140634"/>
    <w:rsid w:val="0015074B"/>
    <w:rsid w:val="001807AE"/>
    <w:rsid w:val="00194BC7"/>
    <w:rsid w:val="001A5060"/>
    <w:rsid w:val="00276AAA"/>
    <w:rsid w:val="0029639D"/>
    <w:rsid w:val="002A60FE"/>
    <w:rsid w:val="002E0811"/>
    <w:rsid w:val="002E55BE"/>
    <w:rsid w:val="00326F90"/>
    <w:rsid w:val="0035665E"/>
    <w:rsid w:val="00431886"/>
    <w:rsid w:val="00433EF0"/>
    <w:rsid w:val="00476068"/>
    <w:rsid w:val="004E5FB2"/>
    <w:rsid w:val="00512304"/>
    <w:rsid w:val="005A0DC6"/>
    <w:rsid w:val="005A611C"/>
    <w:rsid w:val="005D367A"/>
    <w:rsid w:val="00621F35"/>
    <w:rsid w:val="007028B9"/>
    <w:rsid w:val="00762425"/>
    <w:rsid w:val="007B08F1"/>
    <w:rsid w:val="008615B4"/>
    <w:rsid w:val="00876EC2"/>
    <w:rsid w:val="008B54FD"/>
    <w:rsid w:val="00923705"/>
    <w:rsid w:val="00956D95"/>
    <w:rsid w:val="009773A3"/>
    <w:rsid w:val="0098733C"/>
    <w:rsid w:val="00A15102"/>
    <w:rsid w:val="00AA1D8D"/>
    <w:rsid w:val="00AB51F6"/>
    <w:rsid w:val="00B47730"/>
    <w:rsid w:val="00BA71E9"/>
    <w:rsid w:val="00BB04CC"/>
    <w:rsid w:val="00BC5904"/>
    <w:rsid w:val="00CB0664"/>
    <w:rsid w:val="00CC1E22"/>
    <w:rsid w:val="00D2120A"/>
    <w:rsid w:val="00D41F95"/>
    <w:rsid w:val="00DA4CE3"/>
    <w:rsid w:val="00E4632F"/>
    <w:rsid w:val="00E81276"/>
    <w:rsid w:val="00EC19FE"/>
    <w:rsid w:val="00F10CC5"/>
    <w:rsid w:val="00F51983"/>
    <w:rsid w:val="00FB3B43"/>
    <w:rsid w:val="00FC693F"/>
    <w:rsid w:val="08FFA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04B0DA18"/>
  <w14:defaultImageDpi w14:val="300"/>
  <w15:docId w15:val="{31180722-E65E-4C5E-ADFF-1A53F939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8DONTsbullet">
    <w:name w:val="8 DON'Ts bullet"/>
    <w:basedOn w:val="Normal"/>
    <w:rsid w:val="00512304"/>
    <w:pPr>
      <w:numPr>
        <w:numId w:val="17"/>
      </w:numPr>
      <w:suppressAutoHyphens/>
      <w:spacing w:after="120" w:line="240" w:lineRule="auto"/>
    </w:pPr>
    <w:rPr>
      <w:rFonts w:ascii="Arial" w:eastAsia="MS Mincho" w:hAnsi="Arial" w:cs="Arial"/>
      <w:b/>
      <w:sz w:val="24"/>
      <w:szCs w:val="20"/>
    </w:rPr>
  </w:style>
  <w:style w:type="paragraph" w:styleId="CommentText">
    <w:name w:val="annotation text"/>
    <w:basedOn w:val="Normal"/>
    <w:link w:val="CommentTextChar"/>
    <w:uiPriority w:val="99"/>
    <w:semiHidden/>
    <w:unhideWhenUsed/>
    <w:rsid w:val="00876EC2"/>
    <w:pPr>
      <w:spacing w:line="240" w:lineRule="auto"/>
    </w:pPr>
    <w:rPr>
      <w:sz w:val="20"/>
      <w:szCs w:val="20"/>
    </w:rPr>
  </w:style>
  <w:style w:type="character" w:customStyle="1" w:styleId="CommentTextChar">
    <w:name w:val="Comment Text Char"/>
    <w:basedOn w:val="DefaultParagraphFont"/>
    <w:link w:val="CommentText"/>
    <w:uiPriority w:val="99"/>
    <w:semiHidden/>
    <w:rsid w:val="00876EC2"/>
    <w:rPr>
      <w:sz w:val="20"/>
      <w:szCs w:val="20"/>
    </w:rPr>
  </w:style>
  <w:style w:type="character" w:styleId="CommentReference">
    <w:name w:val="annotation reference"/>
    <w:basedOn w:val="DefaultParagraphFont"/>
    <w:uiPriority w:val="99"/>
    <w:semiHidden/>
    <w:unhideWhenUsed/>
    <w:rsid w:val="00876E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3033">
      <w:bodyDiv w:val="1"/>
      <w:marLeft w:val="0"/>
      <w:marRight w:val="0"/>
      <w:marTop w:val="0"/>
      <w:marBottom w:val="0"/>
      <w:divBdr>
        <w:top w:val="none" w:sz="0" w:space="0" w:color="auto"/>
        <w:left w:val="none" w:sz="0" w:space="0" w:color="auto"/>
        <w:bottom w:val="none" w:sz="0" w:space="0" w:color="auto"/>
        <w:right w:val="none" w:sz="0" w:space="0" w:color="auto"/>
      </w:divBdr>
    </w:div>
    <w:div w:id="798494827">
      <w:bodyDiv w:val="1"/>
      <w:marLeft w:val="0"/>
      <w:marRight w:val="0"/>
      <w:marTop w:val="0"/>
      <w:marBottom w:val="0"/>
      <w:divBdr>
        <w:top w:val="none" w:sz="0" w:space="0" w:color="auto"/>
        <w:left w:val="none" w:sz="0" w:space="0" w:color="auto"/>
        <w:bottom w:val="none" w:sz="0" w:space="0" w:color="auto"/>
        <w:right w:val="none" w:sz="0" w:space="0" w:color="auto"/>
      </w:divBdr>
    </w:div>
    <w:div w:id="1587107634">
      <w:bodyDiv w:val="1"/>
      <w:marLeft w:val="0"/>
      <w:marRight w:val="0"/>
      <w:marTop w:val="0"/>
      <w:marBottom w:val="0"/>
      <w:divBdr>
        <w:top w:val="none" w:sz="0" w:space="0" w:color="auto"/>
        <w:left w:val="none" w:sz="0" w:space="0" w:color="auto"/>
        <w:bottom w:val="none" w:sz="0" w:space="0" w:color="auto"/>
        <w:right w:val="none" w:sz="0" w:space="0" w:color="auto"/>
      </w:divBdr>
    </w:div>
    <w:div w:id="1638760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b97ed09-b019-43ef-b948-dd876ebb76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76D4A209C1346B5AD4FAEA6F7217E" ma:contentTypeVersion="18" ma:contentTypeDescription="Create a new document." ma:contentTypeScope="" ma:versionID="33035690572c15937b289f0a7018c3f1">
  <xsd:schema xmlns:xsd="http://www.w3.org/2001/XMLSchema" xmlns:xs="http://www.w3.org/2001/XMLSchema" xmlns:p="http://schemas.microsoft.com/office/2006/metadata/properties" xmlns:ns3="ae1ee3a2-f9a0-437e-bbf4-ec28d49a3b6c" xmlns:ns4="1b97ed09-b019-43ef-b948-dd876ebb76ad" targetNamespace="http://schemas.microsoft.com/office/2006/metadata/properties" ma:root="true" ma:fieldsID="bfa18d4ea7cc8ac71da06ff052b99bac" ns3:_="" ns4:_="">
    <xsd:import namespace="ae1ee3a2-f9a0-437e-bbf4-ec28d49a3b6c"/>
    <xsd:import namespace="1b97ed09-b019-43ef-b948-dd876ebb76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ee3a2-f9a0-437e-bbf4-ec28d49a3b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7ed09-b019-43ef-b948-dd876ebb76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AC75256-041A-4EFB-9E01-78E46AF96493}">
  <ds:schemaRefs>
    <ds:schemaRef ds:uri="http://purl.org/dc/dcmitype/"/>
    <ds:schemaRef ds:uri="http://www.w3.org/XML/1998/namespace"/>
    <ds:schemaRef ds:uri="1b97ed09-b019-43ef-b948-dd876ebb76ad"/>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ae1ee3a2-f9a0-437e-bbf4-ec28d49a3b6c"/>
  </ds:schemaRefs>
</ds:datastoreItem>
</file>

<file path=customXml/itemProps3.xml><?xml version="1.0" encoding="utf-8"?>
<ds:datastoreItem xmlns:ds="http://schemas.openxmlformats.org/officeDocument/2006/customXml" ds:itemID="{C150A8B8-2EC2-42C5-AB11-D3BCA40BD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ee3a2-f9a0-437e-bbf4-ec28d49a3b6c"/>
    <ds:schemaRef ds:uri="1b97ed09-b019-43ef-b948-dd876ebb7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FB30A-3C09-4491-A5EC-A6A9F1ABB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906</Words>
  <Characters>5168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Denton, Kelly (TSAT)</cp:lastModifiedBy>
  <cp:revision>2</cp:revision>
  <dcterms:created xsi:type="dcterms:W3CDTF">2025-11-12T09:01:00Z</dcterms:created>
  <dcterms:modified xsi:type="dcterms:W3CDTF">2025-11-12T09:01:00Z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0x0101000F176D4A209C1346B5AD4FAEA6F7217E</vt:lpwstr>
  </property>
</Properties>
</file>